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261" w:rsidRDefault="00CE4261">
      <w:pPr>
        <w:pStyle w:val="Corpodetexto"/>
      </w:pPr>
      <w:bookmarkStart w:id="0" w:name="_GoBack"/>
      <w:bookmarkEnd w:id="0"/>
      <w:r>
        <w:t>E O QUE TENS GUARDADO, PARA QUEM SERÁ?</w:t>
      </w:r>
    </w:p>
    <w:p w:rsidR="00CE4261" w:rsidRDefault="00CE4261">
      <w:pPr>
        <w:jc w:val="both"/>
        <w:rPr>
          <w:b/>
          <w:bCs/>
          <w:sz w:val="40"/>
        </w:rPr>
      </w:pPr>
    </w:p>
    <w:p w:rsidR="00CE4261" w:rsidRDefault="00CE4261">
      <w:pPr>
        <w:jc w:val="both"/>
        <w:rPr>
          <w:sz w:val="24"/>
        </w:rPr>
      </w:pPr>
    </w:p>
    <w:p w:rsidR="00CE4261" w:rsidRDefault="00CE4261">
      <w:pPr>
        <w:jc w:val="both"/>
        <w:rPr>
          <w:sz w:val="24"/>
        </w:rPr>
      </w:pPr>
    </w:p>
    <w:p w:rsidR="00CE4261" w:rsidRDefault="00CE4261">
      <w:pPr>
        <w:jc w:val="both"/>
        <w:rPr>
          <w:b/>
          <w:bCs/>
          <w:i/>
          <w:iCs/>
          <w:sz w:val="24"/>
        </w:rPr>
      </w:pPr>
      <w:r>
        <w:rPr>
          <w:b/>
          <w:bCs/>
          <w:i/>
          <w:iCs/>
          <w:sz w:val="24"/>
        </w:rPr>
        <w:t>Propósito do Sermão:</w:t>
      </w:r>
    </w:p>
    <w:p w:rsidR="00CE4261" w:rsidRDefault="00CE4261">
      <w:pPr>
        <w:jc w:val="both"/>
        <w:rPr>
          <w:sz w:val="24"/>
        </w:rPr>
      </w:pPr>
    </w:p>
    <w:p w:rsidR="00CE4261" w:rsidRDefault="00CE4261">
      <w:pPr>
        <w:jc w:val="both"/>
        <w:rPr>
          <w:sz w:val="24"/>
        </w:rPr>
      </w:pPr>
      <w:r>
        <w:rPr>
          <w:sz w:val="24"/>
        </w:rPr>
        <w:t>Mostrar à Igreja que toda pessoa que seja crente, e viva apegada a suas posses materiais (sejam elas pequenas ou grandes), não poderá viver uma vida de total entrega a Cristo, e se desviará do caminho estreito que leva à vida eterna.</w:t>
      </w:r>
    </w:p>
    <w:p w:rsidR="00CE4261" w:rsidRDefault="00CE4261">
      <w:pPr>
        <w:jc w:val="both"/>
        <w:rPr>
          <w:b/>
          <w:bCs/>
          <w:i/>
          <w:iCs/>
          <w:sz w:val="24"/>
        </w:rPr>
      </w:pPr>
    </w:p>
    <w:p w:rsidR="00CE4261" w:rsidRDefault="00CE4261">
      <w:pPr>
        <w:jc w:val="both"/>
        <w:rPr>
          <w:b/>
          <w:bCs/>
          <w:i/>
          <w:iCs/>
          <w:sz w:val="24"/>
        </w:rPr>
      </w:pPr>
      <w:r>
        <w:rPr>
          <w:b/>
          <w:bCs/>
          <w:i/>
          <w:iCs/>
          <w:sz w:val="24"/>
        </w:rPr>
        <w:t>Texto Principal:</w:t>
      </w:r>
    </w:p>
    <w:p w:rsidR="00CE4261" w:rsidRDefault="00CE4261">
      <w:pPr>
        <w:jc w:val="both"/>
        <w:rPr>
          <w:i/>
          <w:iCs/>
          <w:sz w:val="24"/>
        </w:rPr>
      </w:pPr>
    </w:p>
    <w:p w:rsidR="00CE4261" w:rsidRDefault="00CE4261">
      <w:pPr>
        <w:jc w:val="both"/>
        <w:rPr>
          <w:sz w:val="24"/>
        </w:rPr>
      </w:pPr>
      <w:r>
        <w:rPr>
          <w:i/>
          <w:iCs/>
          <w:sz w:val="24"/>
        </w:rPr>
        <w:t>“Então direi à minha alma: Tens em depósito muitos bens para muitos anos; descansa, come e bebe, e regala-te.  Mas Deus lhe disse: Louco, esta noite te pedirão a tua alma; e o que tens preparado, para quem será?  Assim é o que entesoura para si mesmo e não é rico para com Deus</w:t>
      </w:r>
      <w:r>
        <w:rPr>
          <w:sz w:val="24"/>
        </w:rPr>
        <w:t xml:space="preserve">.” – </w:t>
      </w:r>
      <w:r>
        <w:rPr>
          <w:b/>
          <w:bCs/>
          <w:sz w:val="24"/>
        </w:rPr>
        <w:t>Lucas 12:19-21.</w:t>
      </w:r>
    </w:p>
    <w:p w:rsidR="00CE4261" w:rsidRDefault="00CE4261">
      <w:pPr>
        <w:jc w:val="both"/>
        <w:rPr>
          <w:sz w:val="24"/>
        </w:rPr>
      </w:pPr>
    </w:p>
    <w:p w:rsidR="00CE4261" w:rsidRDefault="00CE4261">
      <w:pPr>
        <w:jc w:val="both"/>
        <w:rPr>
          <w:sz w:val="24"/>
        </w:rPr>
      </w:pPr>
    </w:p>
    <w:p w:rsidR="00CE4261" w:rsidRDefault="00CE4261">
      <w:pPr>
        <w:pStyle w:val="Corpodetexto2"/>
      </w:pPr>
      <w:r>
        <w:t>I</w:t>
      </w:r>
      <w:r>
        <w:tab/>
        <w:t>INTRODUÇÃO</w:t>
      </w:r>
      <w:r>
        <w:br/>
      </w:r>
    </w:p>
    <w:p w:rsidR="00CE4261" w:rsidRDefault="00CE4261">
      <w:pPr>
        <w:ind w:left="705"/>
        <w:jc w:val="both"/>
        <w:rPr>
          <w:sz w:val="24"/>
        </w:rPr>
      </w:pPr>
      <w:r>
        <w:rPr>
          <w:sz w:val="24"/>
        </w:rPr>
        <w:t>Um funcionário do governo inglês, viveu seus últimos anos de vida em uma humilde casa de barro, afastada de Londres, na mais absoluta pobreza.  Este homem dormia no chão sobre uns papéis velhos.  Para dormir cada dia, se abrigava com papéis de periódicos antigos que as pessoas da rua lhe davam, pois não tinha coberta.  Esquentava seus alimentos em um fogão de barro, e suas panelas também eram de barro.  Como combustível, usava os excrementos secos das vacas de um estábulo próximo de sua casa.  Seus sapatos e roupas estavam tão envelhecidos e sujos que haviam perdido a sua cor original.  Em um dia nublado ele morreu em sua velha casa num  estado de pobreza calamitosa.  Depois de apresentar este caso, você ficaria comovido pela profunda pobreza deste homem.  No entanto, para nossa surpresa, quando a Sociedade de Beneficência da cidade entrou em sua casa para retirar o corpo morto, encontraram U$50.000,00 envolvidos em trapos velhos.  Então nos perguntamos: Por que viveu este homem na maior pobreza, tendo dinheiro em suas mãos?  A resposta é somente uma: Este homem viveu e morreu sendo um escravo da avareza.</w:t>
      </w:r>
    </w:p>
    <w:p w:rsidR="00CE4261" w:rsidRDefault="00CE4261">
      <w:pPr>
        <w:ind w:left="705"/>
        <w:jc w:val="both"/>
        <w:rPr>
          <w:sz w:val="24"/>
        </w:rPr>
      </w:pPr>
    </w:p>
    <w:p w:rsidR="00CE4261" w:rsidRDefault="00CE4261">
      <w:pPr>
        <w:ind w:left="705"/>
        <w:jc w:val="both"/>
        <w:rPr>
          <w:sz w:val="24"/>
        </w:rPr>
      </w:pPr>
      <w:r>
        <w:rPr>
          <w:sz w:val="24"/>
        </w:rPr>
        <w:t>Nos dias de Jesus como nos dias de hoje, este pecado da avareza, está impedindo que muitos cristãos desçam ao sepulcro preparados para a ressurreição.</w:t>
      </w:r>
    </w:p>
    <w:p w:rsidR="00CE4261" w:rsidRDefault="00CE4261">
      <w:pPr>
        <w:jc w:val="both"/>
        <w:rPr>
          <w:sz w:val="24"/>
        </w:rPr>
      </w:pPr>
    </w:p>
    <w:p w:rsidR="00CE4261" w:rsidRDefault="00CE4261">
      <w:pPr>
        <w:jc w:val="both"/>
        <w:rPr>
          <w:sz w:val="24"/>
        </w:rPr>
      </w:pPr>
    </w:p>
    <w:p w:rsidR="00CE4261" w:rsidRDefault="00CE4261">
      <w:pPr>
        <w:jc w:val="both"/>
        <w:rPr>
          <w:sz w:val="24"/>
        </w:rPr>
      </w:pPr>
    </w:p>
    <w:p w:rsidR="00CE4261" w:rsidRDefault="00CE4261">
      <w:pPr>
        <w:jc w:val="both"/>
        <w:rPr>
          <w:b/>
          <w:bCs/>
          <w:sz w:val="32"/>
        </w:rPr>
      </w:pPr>
      <w:r>
        <w:rPr>
          <w:b/>
          <w:bCs/>
          <w:sz w:val="32"/>
        </w:rPr>
        <w:t>II</w:t>
      </w:r>
      <w:r>
        <w:rPr>
          <w:b/>
          <w:bCs/>
          <w:sz w:val="32"/>
        </w:rPr>
        <w:tab/>
        <w:t>“AMIGO, TENS MUITAS COISAS GUARDADAS?”</w:t>
      </w:r>
    </w:p>
    <w:p w:rsidR="00CE4261" w:rsidRDefault="00CE4261">
      <w:pPr>
        <w:jc w:val="both"/>
        <w:rPr>
          <w:sz w:val="24"/>
        </w:rPr>
      </w:pPr>
    </w:p>
    <w:p w:rsidR="00CE4261" w:rsidRDefault="00CE4261">
      <w:pPr>
        <w:ind w:left="705"/>
        <w:jc w:val="both"/>
        <w:rPr>
          <w:sz w:val="24"/>
        </w:rPr>
      </w:pPr>
      <w:r>
        <w:rPr>
          <w:sz w:val="24"/>
        </w:rPr>
        <w:t>Na descrição da parábola de Lucas 12:19, Cristo usa palavras que denotam um problema saliente no personagem que se menciona.  Estas palavras são: “guardar meus frutos”, “meus celeiros”, “guardarei meus frutos e meus bens”, “guardados para muitos anos”, “e, o que tens guardado”, “minha alma”.  Observamos que todos os pensamentos deste homem giravam sobre si mesmo.  Ele viveria só para gratificar-se a si mesmo.  Seu egoísmo, e avareza eram demasiado fortes como para terminar seus dias em paz com Deus.</w:t>
      </w:r>
    </w:p>
    <w:p w:rsidR="00CE4261" w:rsidRDefault="00CE4261">
      <w:pPr>
        <w:ind w:left="705"/>
        <w:jc w:val="both"/>
        <w:rPr>
          <w:sz w:val="24"/>
        </w:rPr>
      </w:pPr>
    </w:p>
    <w:p w:rsidR="00CE4261" w:rsidRDefault="00CE4261">
      <w:pPr>
        <w:pStyle w:val="Ttulo1"/>
      </w:pPr>
      <w:r>
        <w:t>A</w:t>
      </w:r>
      <w:r>
        <w:tab/>
        <w:t>A AVAREZA</w:t>
      </w:r>
    </w:p>
    <w:p w:rsidR="00CE4261" w:rsidRDefault="00CE4261">
      <w:pPr>
        <w:ind w:left="705"/>
        <w:jc w:val="both"/>
        <w:rPr>
          <w:sz w:val="24"/>
        </w:rPr>
      </w:pPr>
    </w:p>
    <w:p w:rsidR="00CE4261" w:rsidRDefault="00CE4261">
      <w:pPr>
        <w:ind w:left="1410"/>
        <w:jc w:val="both"/>
        <w:rPr>
          <w:sz w:val="24"/>
        </w:rPr>
      </w:pPr>
      <w:r>
        <w:rPr>
          <w:sz w:val="24"/>
        </w:rPr>
        <w:t>A avareza, é um desejo desmedido de POSSUIR e GUARDAR, coisas materiais, especialmente o que pertence a outros.</w:t>
      </w:r>
    </w:p>
    <w:p w:rsidR="00CE4261" w:rsidRDefault="00CE4261">
      <w:pPr>
        <w:ind w:left="1410"/>
        <w:jc w:val="both"/>
        <w:rPr>
          <w:sz w:val="24"/>
        </w:rPr>
      </w:pPr>
    </w:p>
    <w:p w:rsidR="00CE4261" w:rsidRDefault="00CE4261">
      <w:pPr>
        <w:ind w:left="1410"/>
        <w:jc w:val="both"/>
        <w:rPr>
          <w:sz w:val="24"/>
        </w:rPr>
      </w:pPr>
      <w:r>
        <w:rPr>
          <w:sz w:val="24"/>
        </w:rPr>
        <w:t>O avaro é uma pessoa que reserva, esconde, ou pechincha alguma coisa, e quando possui algo, não a usa nem sequer para benefício próprio, porque SEU MAIOR DELEITE É GUARDAR TUDO.  Sempre crê que tem pouco e sente dor, profunda tristeza e pesar quando tem que gastar seu dinheiro.  Não tem sensibilidade para ajudar a outros e compartilhar o que tem.</w:t>
      </w:r>
    </w:p>
    <w:p w:rsidR="00CE4261" w:rsidRDefault="00CE4261">
      <w:pPr>
        <w:ind w:left="1410"/>
        <w:jc w:val="both"/>
        <w:rPr>
          <w:sz w:val="24"/>
        </w:rPr>
      </w:pPr>
    </w:p>
    <w:p w:rsidR="00CE4261" w:rsidRDefault="00CE4261">
      <w:pPr>
        <w:ind w:left="1410"/>
        <w:jc w:val="both"/>
        <w:rPr>
          <w:sz w:val="24"/>
        </w:rPr>
      </w:pPr>
      <w:r>
        <w:rPr>
          <w:sz w:val="24"/>
        </w:rPr>
        <w:t>Será que esta tendência pecaminosa também foi introduzida no seio da igreja de hoje?  Observemos o que diz o Espírito de Profecia:</w:t>
      </w:r>
    </w:p>
    <w:p w:rsidR="00CE4261" w:rsidRDefault="00CE4261">
      <w:pPr>
        <w:jc w:val="both"/>
        <w:rPr>
          <w:sz w:val="24"/>
        </w:rPr>
      </w:pPr>
    </w:p>
    <w:p w:rsidR="00CE4261" w:rsidRDefault="00CE4261">
      <w:pPr>
        <w:pStyle w:val="Recuodecorpodetexto"/>
      </w:pPr>
      <w:r>
        <w:t>B</w:t>
      </w:r>
      <w:r>
        <w:tab/>
        <w:t>O EGOÍSMO E A AVAREZA, SÃO OS MAIORES PECADOS QUE EXISTEM NA IGREJA DE HOJE</w:t>
      </w:r>
    </w:p>
    <w:p w:rsidR="00CE4261" w:rsidRDefault="00CE4261">
      <w:pPr>
        <w:ind w:left="1410" w:hanging="705"/>
        <w:jc w:val="both"/>
        <w:rPr>
          <w:sz w:val="24"/>
        </w:rPr>
      </w:pPr>
    </w:p>
    <w:p w:rsidR="00CE4261" w:rsidRDefault="00CE4261">
      <w:pPr>
        <w:ind w:left="1410" w:hanging="705"/>
        <w:jc w:val="both"/>
        <w:rPr>
          <w:sz w:val="24"/>
        </w:rPr>
      </w:pPr>
      <w:r>
        <w:rPr>
          <w:sz w:val="24"/>
        </w:rPr>
        <w:tab/>
        <w:t>Diz a Palavra de Deus: “O cobiçoso cobiça todo o dia, mas o justo dá, e nada retém” – Provérbios 21:26.</w:t>
      </w:r>
    </w:p>
    <w:p w:rsidR="00CE4261" w:rsidRDefault="00CE4261">
      <w:pPr>
        <w:ind w:left="1410" w:hanging="705"/>
        <w:jc w:val="both"/>
        <w:rPr>
          <w:sz w:val="24"/>
        </w:rPr>
      </w:pPr>
    </w:p>
    <w:p w:rsidR="00CE4261" w:rsidRDefault="00CE4261">
      <w:pPr>
        <w:ind w:left="1410" w:hanging="705"/>
        <w:jc w:val="both"/>
        <w:rPr>
          <w:sz w:val="24"/>
        </w:rPr>
      </w:pPr>
      <w:r>
        <w:rPr>
          <w:sz w:val="24"/>
        </w:rPr>
        <w:tab/>
      </w:r>
      <w:r>
        <w:rPr>
          <w:sz w:val="24"/>
        </w:rPr>
        <w:tab/>
        <w:t>Agora, meditemos no que diz o Espírito de Profecia sobre o egoísmo e a avareza como os maiores pecados da Igreja de hoje.</w:t>
      </w:r>
    </w:p>
    <w:p w:rsidR="00CE4261" w:rsidRDefault="00CE4261">
      <w:pPr>
        <w:ind w:left="1410" w:hanging="705"/>
        <w:jc w:val="both"/>
        <w:rPr>
          <w:sz w:val="24"/>
        </w:rPr>
      </w:pPr>
    </w:p>
    <w:p w:rsidR="00CE4261" w:rsidRDefault="00CE4261">
      <w:pPr>
        <w:numPr>
          <w:ilvl w:val="0"/>
          <w:numId w:val="1"/>
        </w:numPr>
        <w:jc w:val="both"/>
        <w:rPr>
          <w:sz w:val="24"/>
        </w:rPr>
      </w:pPr>
      <w:r>
        <w:rPr>
          <w:sz w:val="24"/>
        </w:rPr>
        <w:t>O PECADO NO MUNDO – “O egoísmo, pecado do mundo, está chegando a ser o maior pecado que existe na igreja” (5 Testimonies, p. 204)</w:t>
      </w:r>
    </w:p>
    <w:p w:rsidR="00CE4261" w:rsidRDefault="00CE4261">
      <w:pPr>
        <w:numPr>
          <w:ilvl w:val="0"/>
          <w:numId w:val="1"/>
        </w:numPr>
        <w:jc w:val="both"/>
        <w:rPr>
          <w:sz w:val="24"/>
        </w:rPr>
      </w:pPr>
      <w:r>
        <w:rPr>
          <w:sz w:val="24"/>
        </w:rPr>
        <w:t>O MAIOR PECADO – O maior pecado que existe hoje na igreja é a cobiça.  Deus se incomoda ao ver Seu professo povo, em seu egoísmo” (I Testimonies, p. 194)</w:t>
      </w:r>
    </w:p>
    <w:p w:rsidR="00CE4261" w:rsidRDefault="00CE4261">
      <w:pPr>
        <w:numPr>
          <w:ilvl w:val="0"/>
          <w:numId w:val="1"/>
        </w:numPr>
        <w:jc w:val="both"/>
        <w:rPr>
          <w:sz w:val="24"/>
        </w:rPr>
      </w:pPr>
      <w:r>
        <w:rPr>
          <w:sz w:val="24"/>
        </w:rPr>
        <w:t>DEUS ABORRECE AS ORAÇÕES DOS EGOÍSTAS E AVARENTOS – “Deus não pode aprovar a menor partícula de avareza ou egoísmo.  Ele aborrece as orações e exortações dos que condescendem com esses maus traços”  - Spiritual Gifts, p. 268.</w:t>
      </w:r>
    </w:p>
    <w:p w:rsidR="00CE4261" w:rsidRDefault="00CE4261">
      <w:pPr>
        <w:numPr>
          <w:ilvl w:val="0"/>
          <w:numId w:val="1"/>
        </w:numPr>
        <w:jc w:val="both"/>
        <w:rPr>
          <w:sz w:val="24"/>
        </w:rPr>
      </w:pPr>
      <w:r>
        <w:rPr>
          <w:sz w:val="24"/>
        </w:rPr>
        <w:t>O EGOÍSTA E O AVARENTO SE AFASTAM DO CAMINHO – “Vi que a Deus, lhe desagrada muito as menores manifestações de egoísmo de parte de Seu povo professo, pelo qual Jesus não reteve a Sua vida como preciosa.  Toda pessoa egoísta e avarenta cairá fora do caminho... todos estes serão afastados do povo de Deus” – Spiritual Gifts 1, pp. 268, 269.</w:t>
      </w:r>
    </w:p>
    <w:p w:rsidR="00CE4261" w:rsidRDefault="00CE4261">
      <w:pPr>
        <w:numPr>
          <w:ilvl w:val="0"/>
          <w:numId w:val="1"/>
        </w:numPr>
        <w:jc w:val="both"/>
        <w:rPr>
          <w:i/>
          <w:iCs/>
          <w:sz w:val="24"/>
        </w:rPr>
      </w:pPr>
      <w:r>
        <w:rPr>
          <w:sz w:val="24"/>
        </w:rPr>
        <w:t xml:space="preserve">O AMOR DESMEDIDO PELAS POSSES É IDOLATRIA – </w:t>
      </w:r>
      <w:r>
        <w:rPr>
          <w:i/>
          <w:iCs/>
          <w:sz w:val="24"/>
        </w:rPr>
        <w:t>“Seu culto ao dinheiro, casas e terras assinala-os como idólatras e apóstatas. Todo egoísmo é cobiça, sendo, portanto, idolatria.” Conselhos sobre Mordomia Cristã, p. 223.</w:t>
      </w:r>
    </w:p>
    <w:p w:rsidR="00CE4261" w:rsidRDefault="00CE4261">
      <w:pPr>
        <w:jc w:val="both"/>
        <w:rPr>
          <w:sz w:val="24"/>
        </w:rPr>
      </w:pPr>
    </w:p>
    <w:p w:rsidR="00CE4261" w:rsidRDefault="00CE4261">
      <w:pPr>
        <w:ind w:left="1410"/>
        <w:jc w:val="both"/>
        <w:rPr>
          <w:sz w:val="24"/>
        </w:rPr>
      </w:pPr>
      <w:r>
        <w:rPr>
          <w:sz w:val="24"/>
        </w:rPr>
        <w:t>A área onde o egoísmo e a avareza criam raízes mais fortes, é na administração de nossos bens.  Por esta razão convém que saibamos que mesmo que sejamos fiéis a Deus em nossos Dízimos e Ofertas, o egoísmo e a avareza podem ficar arraigados fortemente em nossos bens ou posses acumulados (casas, terrenos, condomínios, fazenda, vacas, bois, ovelhas, etc.)</w:t>
      </w:r>
    </w:p>
    <w:p w:rsidR="00CE4261" w:rsidRDefault="00CE4261">
      <w:pPr>
        <w:jc w:val="both"/>
        <w:rPr>
          <w:sz w:val="24"/>
        </w:rPr>
      </w:pPr>
    </w:p>
    <w:p w:rsidR="00CE4261" w:rsidRDefault="00CE4261">
      <w:pPr>
        <w:jc w:val="both"/>
        <w:rPr>
          <w:sz w:val="24"/>
        </w:rPr>
      </w:pPr>
    </w:p>
    <w:p w:rsidR="00CE4261" w:rsidRDefault="00CE4261">
      <w:pPr>
        <w:pStyle w:val="Recuodecorpodetexto2"/>
      </w:pPr>
      <w:r>
        <w:t>II</w:t>
      </w:r>
      <w:r>
        <w:tab/>
        <w:t>COMO ADMINISTRAR SABIAMENTE NOSSAS POSSES ACUMULADAS?</w:t>
      </w:r>
    </w:p>
    <w:p w:rsidR="00CE4261" w:rsidRDefault="00CE4261">
      <w:pPr>
        <w:jc w:val="both"/>
        <w:rPr>
          <w:sz w:val="24"/>
        </w:rPr>
      </w:pPr>
    </w:p>
    <w:p w:rsidR="00CE4261" w:rsidRDefault="00CE4261">
      <w:pPr>
        <w:ind w:left="705"/>
        <w:jc w:val="both"/>
        <w:rPr>
          <w:sz w:val="24"/>
        </w:rPr>
      </w:pPr>
      <w:r>
        <w:rPr>
          <w:sz w:val="24"/>
        </w:rPr>
        <w:t>O fundamento bíblico a apresentar neste assunto se origina na prática do povo hebreu e dos cristãos da igreja primitiva.  Lemos:</w:t>
      </w:r>
    </w:p>
    <w:p w:rsidR="00CE4261" w:rsidRDefault="00CE4261">
      <w:pPr>
        <w:ind w:left="705"/>
        <w:jc w:val="both"/>
        <w:rPr>
          <w:sz w:val="24"/>
        </w:rPr>
      </w:pPr>
    </w:p>
    <w:p w:rsidR="00CE4261" w:rsidRDefault="00CE4261">
      <w:pPr>
        <w:ind w:left="705"/>
        <w:jc w:val="both"/>
        <w:rPr>
          <w:sz w:val="24"/>
        </w:rPr>
      </w:pPr>
      <w:r>
        <w:rPr>
          <w:sz w:val="24"/>
        </w:rPr>
        <w:t>“</w:t>
      </w:r>
      <w:r>
        <w:rPr>
          <w:i/>
          <w:iCs/>
          <w:sz w:val="24"/>
        </w:rPr>
        <w:t>Vieram homens e mulheres, todos dispostos de coração; trouxeram fivelas, pendentes, anéis, braceletes, todos os objetos de ouro; todo homem fazia oferta de ouro ao Senhor; e todo homem possuidor de estofo azul, púrpura, carmesim, linho fino, pelos de cabras, peles de carneiros tintas de vermelho, e peles de animais marinhos, os trazia.” Êxodo 35:22-23</w:t>
      </w:r>
      <w:r>
        <w:rPr>
          <w:sz w:val="24"/>
        </w:rPr>
        <w:t>.</w:t>
      </w:r>
    </w:p>
    <w:p w:rsidR="00CE4261" w:rsidRDefault="00CE4261">
      <w:pPr>
        <w:ind w:left="705"/>
        <w:jc w:val="both"/>
        <w:rPr>
          <w:i/>
          <w:iCs/>
          <w:sz w:val="24"/>
        </w:rPr>
      </w:pPr>
    </w:p>
    <w:p w:rsidR="00CE4261" w:rsidRDefault="00CE4261">
      <w:pPr>
        <w:ind w:left="705"/>
        <w:jc w:val="both"/>
        <w:rPr>
          <w:sz w:val="24"/>
        </w:rPr>
      </w:pPr>
      <w:r>
        <w:rPr>
          <w:i/>
          <w:iCs/>
          <w:sz w:val="24"/>
        </w:rPr>
        <w:t>“Pois nenhum necessitado havia entre eles, porquanto os que possuíam terras ou casas, vendendo-as, traziam os valores correspondentes, e depositavam aos pés dos apóstolos; então se distribuía a qualquer um à medida que alguém tinha necessidade.”  Atos 4:34-35</w:t>
      </w:r>
      <w:r>
        <w:rPr>
          <w:sz w:val="24"/>
        </w:rPr>
        <w:t>.</w:t>
      </w:r>
    </w:p>
    <w:p w:rsidR="00CE4261" w:rsidRDefault="00CE4261">
      <w:pPr>
        <w:ind w:left="705"/>
        <w:jc w:val="both"/>
        <w:rPr>
          <w:sz w:val="24"/>
        </w:rPr>
      </w:pPr>
    </w:p>
    <w:p w:rsidR="00CE4261" w:rsidRDefault="00CE4261">
      <w:pPr>
        <w:ind w:left="705"/>
        <w:jc w:val="both"/>
        <w:rPr>
          <w:sz w:val="24"/>
        </w:rPr>
      </w:pPr>
      <w:r>
        <w:rPr>
          <w:sz w:val="24"/>
        </w:rPr>
        <w:t>Além das ofertas regulares que o povo hebreu dava para o Senhor, estavam as doações ou ofertas especiais, tal como temos visto nestes textos.  Assim também nós, hoje, além das ofertas regulares que damos para a Igreja, podemos dar ao Senhor ofertas especiais.  Esta oferta especial segundo Ellen G. White, está enquadrada na prática das doações que fazemos para a obra do Senhor, através de um Testamento.  Isto é o que vamos estudar imediatamente:</w:t>
      </w:r>
    </w:p>
    <w:p w:rsidR="00CE4261" w:rsidRDefault="00CE4261">
      <w:pPr>
        <w:ind w:left="705"/>
        <w:jc w:val="both"/>
        <w:rPr>
          <w:sz w:val="24"/>
        </w:rPr>
      </w:pPr>
    </w:p>
    <w:p w:rsidR="00CE4261" w:rsidRDefault="00CE4261">
      <w:pPr>
        <w:ind w:left="705"/>
        <w:jc w:val="both"/>
        <w:rPr>
          <w:sz w:val="24"/>
        </w:rPr>
      </w:pPr>
    </w:p>
    <w:p w:rsidR="00CE4261" w:rsidRDefault="00CE4261">
      <w:pPr>
        <w:pStyle w:val="Recuodecorpodetexto2"/>
      </w:pPr>
      <w:r>
        <w:t>III</w:t>
      </w:r>
      <w:r>
        <w:tab/>
        <w:t>UMA DAS OFERTAS ESPECIAIS QUE DAMOS HOJE SÃO AS DOAÇÕES QUE FAZEMOS PARA DEUS ATRAVÉS DE TESTAMENTOS:</w:t>
      </w:r>
    </w:p>
    <w:p w:rsidR="00CE4261" w:rsidRDefault="00CE4261">
      <w:pPr>
        <w:ind w:left="705" w:hanging="705"/>
        <w:jc w:val="both"/>
        <w:rPr>
          <w:sz w:val="24"/>
        </w:rPr>
      </w:pPr>
    </w:p>
    <w:p w:rsidR="00CE4261" w:rsidRDefault="00CE4261">
      <w:pPr>
        <w:pStyle w:val="Ttulo2"/>
      </w:pPr>
      <w:r>
        <w:tab/>
        <w:t>A</w:t>
      </w:r>
      <w:r>
        <w:tab/>
        <w:t>O TESTAMENTO</w:t>
      </w:r>
    </w:p>
    <w:p w:rsidR="00CE4261" w:rsidRDefault="00CE4261">
      <w:pPr>
        <w:ind w:left="705" w:hanging="705"/>
        <w:jc w:val="both"/>
        <w:rPr>
          <w:sz w:val="24"/>
        </w:rPr>
      </w:pPr>
    </w:p>
    <w:p w:rsidR="00CE4261" w:rsidRDefault="00CE4261">
      <w:pPr>
        <w:ind w:left="1410"/>
        <w:jc w:val="both"/>
        <w:rPr>
          <w:sz w:val="24"/>
        </w:rPr>
      </w:pPr>
      <w:r>
        <w:rPr>
          <w:sz w:val="24"/>
        </w:rPr>
        <w:t>É um documento legal, mediante o qual o testador (o que faz o testamento), dispõe de seus bens, para depois da morte, declarando assim a sua última vontade em favor de seu cônjuge, filhos ou sucessores.</w:t>
      </w:r>
    </w:p>
    <w:p w:rsidR="00CE4261" w:rsidRDefault="00CE4261">
      <w:pPr>
        <w:jc w:val="both"/>
        <w:rPr>
          <w:sz w:val="24"/>
        </w:rPr>
      </w:pPr>
    </w:p>
    <w:p w:rsidR="00CE4261" w:rsidRDefault="00CE4261">
      <w:pPr>
        <w:ind w:left="1410" w:hanging="705"/>
        <w:jc w:val="both"/>
        <w:rPr>
          <w:b/>
          <w:bCs/>
          <w:sz w:val="28"/>
        </w:rPr>
      </w:pPr>
      <w:r>
        <w:rPr>
          <w:b/>
          <w:bCs/>
          <w:sz w:val="28"/>
        </w:rPr>
        <w:t>B</w:t>
      </w:r>
      <w:r>
        <w:rPr>
          <w:b/>
          <w:bCs/>
          <w:sz w:val="28"/>
        </w:rPr>
        <w:tab/>
        <w:t>OS PRECONCEITOS QUE EXISTEM SOBRE OS TESTAMENTOS, FAZ COM QUE O EGOÍSMO TRIUNFE</w:t>
      </w:r>
    </w:p>
    <w:p w:rsidR="00CE4261" w:rsidRDefault="00CE4261">
      <w:pPr>
        <w:ind w:left="1410" w:hanging="705"/>
        <w:jc w:val="both"/>
        <w:rPr>
          <w:b/>
          <w:bCs/>
          <w:sz w:val="28"/>
        </w:rPr>
      </w:pPr>
    </w:p>
    <w:p w:rsidR="00CE4261" w:rsidRDefault="00CE4261">
      <w:pPr>
        <w:numPr>
          <w:ilvl w:val="0"/>
          <w:numId w:val="2"/>
        </w:numPr>
        <w:jc w:val="both"/>
        <w:rPr>
          <w:b/>
          <w:bCs/>
          <w:sz w:val="24"/>
        </w:rPr>
      </w:pPr>
      <w:r>
        <w:rPr>
          <w:b/>
          <w:bCs/>
          <w:sz w:val="24"/>
        </w:rPr>
        <w:t>“Por que me pede que faça meu testamento?  Você está apressando minha morte! OU quer, que eu morra?”</w:t>
      </w:r>
    </w:p>
    <w:p w:rsidR="00CE4261" w:rsidRDefault="00CE4261">
      <w:pPr>
        <w:ind w:left="1410"/>
        <w:jc w:val="both"/>
        <w:rPr>
          <w:sz w:val="24"/>
        </w:rPr>
      </w:pPr>
    </w:p>
    <w:p w:rsidR="00CE4261" w:rsidRDefault="00CE4261">
      <w:pPr>
        <w:ind w:left="1770"/>
        <w:jc w:val="both"/>
        <w:rPr>
          <w:sz w:val="24"/>
        </w:rPr>
      </w:pPr>
      <w:r>
        <w:rPr>
          <w:sz w:val="24"/>
        </w:rPr>
        <w:t>O Espírito de Profecia nos dará a resposta correta:</w:t>
      </w:r>
    </w:p>
    <w:p w:rsidR="00CE4261" w:rsidRDefault="00CE4261">
      <w:pPr>
        <w:ind w:left="1770"/>
        <w:jc w:val="both"/>
        <w:rPr>
          <w:sz w:val="24"/>
        </w:rPr>
      </w:pPr>
    </w:p>
    <w:p w:rsidR="00CE4261" w:rsidRDefault="00CE4261">
      <w:pPr>
        <w:ind w:left="1770"/>
        <w:jc w:val="both"/>
        <w:rPr>
          <w:sz w:val="24"/>
        </w:rPr>
      </w:pPr>
      <w:r>
        <w:rPr>
          <w:sz w:val="24"/>
        </w:rPr>
        <w:t>“</w:t>
      </w:r>
      <w:r>
        <w:rPr>
          <w:i/>
          <w:iCs/>
          <w:sz w:val="24"/>
        </w:rPr>
        <w:t>A morte, meus irmãos, não se antecipará um dia sequer por terdes feito o vosso testamento.” Conselhos sobre Mordomia Cristã, p. 328.</w:t>
      </w:r>
    </w:p>
    <w:p w:rsidR="00CE4261" w:rsidRDefault="00CE4261">
      <w:pPr>
        <w:jc w:val="both"/>
        <w:rPr>
          <w:sz w:val="24"/>
        </w:rPr>
      </w:pPr>
    </w:p>
    <w:p w:rsidR="00CE4261" w:rsidRDefault="00CE4261">
      <w:pPr>
        <w:numPr>
          <w:ilvl w:val="0"/>
          <w:numId w:val="2"/>
        </w:numPr>
        <w:jc w:val="both"/>
        <w:rPr>
          <w:b/>
          <w:bCs/>
          <w:sz w:val="24"/>
        </w:rPr>
      </w:pPr>
      <w:r>
        <w:rPr>
          <w:b/>
          <w:bCs/>
          <w:sz w:val="24"/>
        </w:rPr>
        <w:t>“Se fizer agora meu testamento, incluindo nela a Obra, então meus filhos e meus parentes ficarão sem nada?”</w:t>
      </w:r>
    </w:p>
    <w:p w:rsidR="00CE4261" w:rsidRDefault="00CE4261">
      <w:pPr>
        <w:ind w:left="1410"/>
        <w:jc w:val="both"/>
        <w:rPr>
          <w:i/>
          <w:iCs/>
          <w:sz w:val="24"/>
        </w:rPr>
      </w:pPr>
    </w:p>
    <w:p w:rsidR="00CE4261" w:rsidRDefault="00CE4261">
      <w:pPr>
        <w:ind w:left="1770"/>
        <w:jc w:val="both"/>
        <w:rPr>
          <w:sz w:val="24"/>
        </w:rPr>
      </w:pPr>
      <w:r>
        <w:rPr>
          <w:i/>
          <w:iCs/>
          <w:sz w:val="24"/>
        </w:rPr>
        <w:t>“Os testamentos devem ser feitos de acordo com as prescrições legais.  ... Ao dispor de vossos bens por testamento a favor de vossos parentes não vos esqueçais da obra de Deus. Sois Seus instrumentos, incumbidos de zelar por Sua propriedade; e Suas reivindicações devem merecer-vos a preferência ... Vossas mulheres e filhos não devem naturalmente ficar ao abandono, cumprindo prover também a suas necessidades.  Não deveis, porém, simplesmente por ser assim costume, contemplar em vossas disposições uma longa lista de parentes, que não estão em necessidade.” Conselhos sobre Mordomia Cristã, p. 328</w:t>
      </w:r>
      <w:r>
        <w:rPr>
          <w:sz w:val="24"/>
        </w:rPr>
        <w:t>.</w:t>
      </w:r>
    </w:p>
    <w:p w:rsidR="00CE4261" w:rsidRDefault="00CE4261">
      <w:pPr>
        <w:ind w:left="1770"/>
        <w:jc w:val="both"/>
        <w:rPr>
          <w:sz w:val="24"/>
        </w:rPr>
      </w:pPr>
    </w:p>
    <w:p w:rsidR="00CE4261" w:rsidRDefault="00CE4261">
      <w:pPr>
        <w:ind w:left="1770"/>
        <w:jc w:val="both"/>
        <w:rPr>
          <w:sz w:val="24"/>
        </w:rPr>
      </w:pPr>
      <w:r>
        <w:rPr>
          <w:sz w:val="24"/>
        </w:rPr>
        <w:t>Para fazer um testamento no Brasil, a lei diz o seguinte:</w:t>
      </w:r>
    </w:p>
    <w:p w:rsidR="00CE4261" w:rsidRDefault="00CE4261">
      <w:pPr>
        <w:ind w:left="1770"/>
        <w:jc w:val="both"/>
        <w:rPr>
          <w:sz w:val="24"/>
        </w:rPr>
      </w:pPr>
    </w:p>
    <w:p w:rsidR="00CE4261" w:rsidRDefault="00CE4261">
      <w:pPr>
        <w:numPr>
          <w:ilvl w:val="0"/>
          <w:numId w:val="3"/>
        </w:numPr>
        <w:jc w:val="both"/>
        <w:rPr>
          <w:sz w:val="24"/>
        </w:rPr>
      </w:pPr>
      <w:r>
        <w:rPr>
          <w:sz w:val="24"/>
        </w:rPr>
        <w:t>Primeiro se considera o Regime do Casamento:</w:t>
      </w:r>
    </w:p>
    <w:p w:rsidR="00CE4261" w:rsidRDefault="00CE4261">
      <w:pPr>
        <w:jc w:val="both"/>
        <w:rPr>
          <w:sz w:val="24"/>
        </w:rPr>
      </w:pPr>
    </w:p>
    <w:p w:rsidR="00CE4261" w:rsidRDefault="00CE4261">
      <w:pPr>
        <w:ind w:left="2829" w:hanging="705"/>
        <w:jc w:val="both"/>
        <w:rPr>
          <w:sz w:val="24"/>
        </w:rPr>
      </w:pPr>
      <w:r>
        <w:rPr>
          <w:sz w:val="24"/>
        </w:rPr>
        <w:t>a.1</w:t>
      </w:r>
      <w:r>
        <w:rPr>
          <w:sz w:val="24"/>
        </w:rPr>
        <w:tab/>
        <w:t>Se o casamento é com Regime de Separação de Bens, então o testador deve consultar a um advogado para saber o que deve fazer.</w:t>
      </w:r>
    </w:p>
    <w:p w:rsidR="00CE4261" w:rsidRDefault="00CE4261">
      <w:pPr>
        <w:ind w:left="2829" w:hanging="705"/>
        <w:jc w:val="both"/>
        <w:rPr>
          <w:sz w:val="24"/>
        </w:rPr>
      </w:pPr>
    </w:p>
    <w:p w:rsidR="00CE4261" w:rsidRDefault="00CE4261">
      <w:pPr>
        <w:ind w:left="2829" w:hanging="705"/>
        <w:jc w:val="both"/>
        <w:rPr>
          <w:sz w:val="24"/>
        </w:rPr>
      </w:pPr>
      <w:r>
        <w:rPr>
          <w:sz w:val="24"/>
        </w:rPr>
        <w:t>a.2</w:t>
      </w:r>
      <w:r>
        <w:rPr>
          <w:sz w:val="24"/>
        </w:rPr>
        <w:tab/>
        <w:t>Se o casamento é com o Regime de Comunhão de Bens, então a lei distribui assim:</w:t>
      </w:r>
    </w:p>
    <w:p w:rsidR="00CE4261" w:rsidRDefault="00CE4261">
      <w:pPr>
        <w:numPr>
          <w:ilvl w:val="0"/>
          <w:numId w:val="4"/>
        </w:numPr>
        <w:jc w:val="both"/>
        <w:rPr>
          <w:sz w:val="24"/>
        </w:rPr>
      </w:pPr>
      <w:r>
        <w:rPr>
          <w:sz w:val="24"/>
        </w:rPr>
        <w:t>50% do patrimônio é para a esposa</w:t>
      </w:r>
    </w:p>
    <w:p w:rsidR="00CE4261" w:rsidRDefault="00CE4261">
      <w:pPr>
        <w:numPr>
          <w:ilvl w:val="0"/>
          <w:numId w:val="4"/>
        </w:numPr>
        <w:jc w:val="both"/>
        <w:rPr>
          <w:sz w:val="24"/>
        </w:rPr>
      </w:pPr>
      <w:r>
        <w:rPr>
          <w:sz w:val="24"/>
        </w:rPr>
        <w:t>25% é para os herdeiros (filhos e filhas)</w:t>
      </w:r>
    </w:p>
    <w:p w:rsidR="00CE4261" w:rsidRDefault="00CE4261">
      <w:pPr>
        <w:numPr>
          <w:ilvl w:val="0"/>
          <w:numId w:val="4"/>
        </w:numPr>
        <w:jc w:val="both"/>
        <w:rPr>
          <w:sz w:val="24"/>
        </w:rPr>
      </w:pPr>
      <w:r>
        <w:rPr>
          <w:sz w:val="24"/>
        </w:rPr>
        <w:t>25% é para aquele que faz o testamento. Desta porcentagem ele pode tomar a decisão de doar para a causa de Deus.</w:t>
      </w:r>
    </w:p>
    <w:p w:rsidR="00CE4261" w:rsidRDefault="00CE4261">
      <w:pPr>
        <w:jc w:val="both"/>
        <w:rPr>
          <w:sz w:val="24"/>
        </w:rPr>
      </w:pPr>
    </w:p>
    <w:p w:rsidR="00CE4261" w:rsidRDefault="00CE4261">
      <w:pPr>
        <w:numPr>
          <w:ilvl w:val="0"/>
          <w:numId w:val="2"/>
        </w:numPr>
        <w:jc w:val="both"/>
        <w:rPr>
          <w:b/>
          <w:bCs/>
          <w:sz w:val="24"/>
        </w:rPr>
      </w:pPr>
      <w:r>
        <w:rPr>
          <w:b/>
          <w:bCs/>
          <w:sz w:val="24"/>
        </w:rPr>
        <w:t>“Não quero fazer meu testamento agora, mas quando chegar a hora de minha morte, o farei.  Mas se não puder que o faça meu cônjuge.”</w:t>
      </w:r>
    </w:p>
    <w:p w:rsidR="00CE4261" w:rsidRDefault="00CE4261">
      <w:pPr>
        <w:ind w:left="1410"/>
        <w:jc w:val="both"/>
        <w:rPr>
          <w:sz w:val="24"/>
        </w:rPr>
      </w:pPr>
    </w:p>
    <w:p w:rsidR="00CE4261" w:rsidRDefault="00CE4261">
      <w:pPr>
        <w:ind w:left="1770"/>
        <w:jc w:val="both"/>
        <w:rPr>
          <w:i/>
          <w:iCs/>
          <w:sz w:val="24"/>
        </w:rPr>
      </w:pPr>
      <w:r>
        <w:rPr>
          <w:i/>
          <w:iCs/>
          <w:sz w:val="24"/>
        </w:rPr>
        <w:t xml:space="preserve">“Os que esperam até à hora da morte para dispor sobre seus bens, parece que o fazem mais por causa da morte do que por amor a Deus. Assim procedendo, muitos, estão agindo em oposição direta ao plano que Deus estabeleceu em Sua Palavra. </w:t>
      </w:r>
    </w:p>
    <w:p w:rsidR="00CE4261" w:rsidRDefault="00CE4261">
      <w:pPr>
        <w:ind w:left="1770"/>
        <w:jc w:val="both"/>
        <w:rPr>
          <w:i/>
          <w:iCs/>
          <w:sz w:val="24"/>
        </w:rPr>
      </w:pPr>
      <w:r>
        <w:rPr>
          <w:i/>
          <w:iCs/>
          <w:sz w:val="24"/>
        </w:rPr>
        <w:t>“Os que negligenciam deveres de que estão perfeitamente inteirados, deixando de corresponder às reivindicações que Deus lhes faz nesta vida, e procurando acalmar a consciência com o propósito de na sua morte estabelecer um legado, não terão da parte do Mestre nem louvor nem recompensa.” Idem, p. 325.</w:t>
      </w:r>
    </w:p>
    <w:p w:rsidR="00CE4261" w:rsidRDefault="00CE4261">
      <w:pPr>
        <w:ind w:left="1770"/>
        <w:jc w:val="both"/>
        <w:rPr>
          <w:i/>
          <w:iCs/>
          <w:sz w:val="24"/>
        </w:rPr>
      </w:pPr>
    </w:p>
    <w:p w:rsidR="00CE4261" w:rsidRDefault="00CE4261">
      <w:pPr>
        <w:ind w:left="1770"/>
        <w:jc w:val="both"/>
        <w:rPr>
          <w:sz w:val="24"/>
        </w:rPr>
      </w:pPr>
      <w:r>
        <w:rPr>
          <w:i/>
          <w:iCs/>
          <w:sz w:val="24"/>
        </w:rPr>
        <w:t>“Como executores de seus próprios testamentos poderiam por si mesmos satisfazer às reivindicações divinas, em vez de deixar a responsabilidade disto a outros.” Idem, p. 326.</w:t>
      </w:r>
    </w:p>
    <w:p w:rsidR="00CE4261" w:rsidRDefault="00CE4261">
      <w:pPr>
        <w:jc w:val="both"/>
        <w:rPr>
          <w:sz w:val="24"/>
        </w:rPr>
      </w:pPr>
    </w:p>
    <w:p w:rsidR="00CE4261" w:rsidRDefault="00CE4261">
      <w:pPr>
        <w:jc w:val="both"/>
        <w:rPr>
          <w:sz w:val="24"/>
        </w:rPr>
      </w:pPr>
    </w:p>
    <w:p w:rsidR="00CE4261" w:rsidRDefault="00CE4261">
      <w:pPr>
        <w:pStyle w:val="Ttulo3"/>
      </w:pPr>
      <w:r>
        <w:t>CONCLUSÃO</w:t>
      </w:r>
    </w:p>
    <w:p w:rsidR="00CE4261" w:rsidRDefault="00CE4261">
      <w:pPr>
        <w:jc w:val="both"/>
        <w:rPr>
          <w:sz w:val="24"/>
        </w:rPr>
      </w:pPr>
    </w:p>
    <w:p w:rsidR="00CE4261" w:rsidRDefault="00CE4261">
      <w:pPr>
        <w:pStyle w:val="Recuodecorpodetexto3"/>
      </w:pPr>
      <w:r>
        <w:t>A</w:t>
      </w:r>
      <w:r>
        <w:tab/>
        <w:t>“... Louco, esta noite te pedirão a tua alma; e o que tens preparado, para quem será?” Lucas 12:19-21.</w:t>
      </w:r>
    </w:p>
    <w:p w:rsidR="00CE4261" w:rsidRDefault="00CE4261">
      <w:pPr>
        <w:ind w:left="705" w:hanging="705"/>
        <w:jc w:val="both"/>
        <w:rPr>
          <w:sz w:val="24"/>
        </w:rPr>
      </w:pPr>
    </w:p>
    <w:p w:rsidR="00CE4261" w:rsidRDefault="00CE4261">
      <w:pPr>
        <w:ind w:left="705" w:hanging="705"/>
        <w:jc w:val="both"/>
        <w:rPr>
          <w:sz w:val="24"/>
        </w:rPr>
      </w:pPr>
      <w:r>
        <w:rPr>
          <w:sz w:val="24"/>
        </w:rPr>
        <w:tab/>
        <w:t>Esta pergunta é muito importante, pois o Senhor a fará nós.  Muitos cristãos que descansaram o sono da morte, não dispuseram de seus bens, não deixaram nada para Deus.  O pior é que os filhos em seu afã por querer mais, brigaram entre eles; e toda a propriedade ficou com o mais esperto, o mais forte, ou em mãos alheias que não faz parte da família.</w:t>
      </w:r>
    </w:p>
    <w:p w:rsidR="00CE4261" w:rsidRDefault="00CE4261">
      <w:pPr>
        <w:ind w:left="705" w:hanging="705"/>
        <w:jc w:val="both"/>
        <w:rPr>
          <w:sz w:val="24"/>
        </w:rPr>
      </w:pPr>
    </w:p>
    <w:p w:rsidR="00CE4261" w:rsidRDefault="00CE4261">
      <w:pPr>
        <w:pStyle w:val="Recuodecorpodetexto3"/>
      </w:pPr>
      <w:r>
        <w:t>B</w:t>
      </w:r>
      <w:r>
        <w:tab/>
        <w:t>É NOSSO DEVER INTRODUZIR O DIÁLOGO SOBRE O TEMA DA PROPRIEDADE, E COMO SE PENSA EM  DISPOR DELA</w:t>
      </w:r>
    </w:p>
    <w:p w:rsidR="00CE4261" w:rsidRDefault="00CE4261">
      <w:pPr>
        <w:ind w:left="705" w:hanging="705"/>
        <w:jc w:val="both"/>
        <w:rPr>
          <w:sz w:val="24"/>
        </w:rPr>
      </w:pPr>
    </w:p>
    <w:p w:rsidR="00CE4261" w:rsidRDefault="00CE4261">
      <w:pPr>
        <w:ind w:left="705" w:hanging="705"/>
        <w:jc w:val="both"/>
        <w:rPr>
          <w:i/>
          <w:iCs/>
          <w:sz w:val="24"/>
        </w:rPr>
      </w:pPr>
      <w:r>
        <w:rPr>
          <w:sz w:val="24"/>
        </w:rPr>
        <w:tab/>
      </w:r>
      <w:r>
        <w:rPr>
          <w:i/>
          <w:iCs/>
          <w:sz w:val="24"/>
        </w:rPr>
        <w:t>“Muitos se revelam a este respeito de uma delicadeza descabida.  Procedem como se estivessem trilhando veredas proibidas quando falam a pessoas de idade avançada ou inválidos a propósito de seus bens, a fim de saber como pretendem dispor deles. Entretanto é este um dever tão sagrado como pregar o Evangelho para a salvação de almas.” Conselhos sobre Mordomia Cristã, p. 324.</w:t>
      </w:r>
    </w:p>
    <w:p w:rsidR="00CE4261" w:rsidRDefault="00CE4261">
      <w:pPr>
        <w:ind w:left="705" w:hanging="705"/>
        <w:jc w:val="both"/>
        <w:rPr>
          <w:sz w:val="24"/>
        </w:rPr>
      </w:pPr>
    </w:p>
    <w:p w:rsidR="00CE4261" w:rsidRDefault="00CE4261">
      <w:pPr>
        <w:ind w:left="705" w:hanging="705"/>
        <w:jc w:val="both"/>
        <w:rPr>
          <w:sz w:val="24"/>
        </w:rPr>
      </w:pPr>
    </w:p>
    <w:p w:rsidR="00CE4261" w:rsidRDefault="00CE4261">
      <w:pPr>
        <w:pStyle w:val="Recuodecorpodetexto3"/>
      </w:pPr>
      <w:r>
        <w:t>C</w:t>
      </w:r>
      <w:r>
        <w:tab/>
        <w:t>MUITOS IRMÃOS ESTÃO COMEÇANDO A COLOCAR SUA PROPRIEDADE NAS MÃOS QUE LEVAM AS MARCAS DA CRUZ, AO CONSIDERAR EM SEU TESTAMENTO A OBRA DE DEUS</w:t>
      </w:r>
    </w:p>
    <w:p w:rsidR="00CE4261" w:rsidRDefault="00CE4261">
      <w:pPr>
        <w:ind w:left="705" w:hanging="705"/>
        <w:jc w:val="both"/>
        <w:rPr>
          <w:sz w:val="24"/>
        </w:rPr>
      </w:pPr>
    </w:p>
    <w:p w:rsidR="00CE4261" w:rsidRDefault="00CE4261">
      <w:pPr>
        <w:numPr>
          <w:ilvl w:val="0"/>
          <w:numId w:val="5"/>
        </w:numPr>
        <w:jc w:val="both"/>
        <w:rPr>
          <w:sz w:val="24"/>
        </w:rPr>
      </w:pPr>
      <w:r>
        <w:rPr>
          <w:sz w:val="24"/>
        </w:rPr>
        <w:t>Uma casa foi doada na cidade de Casa Branca, por uma irmã.</w:t>
      </w:r>
    </w:p>
    <w:p w:rsidR="00CE4261" w:rsidRDefault="00CE4261">
      <w:pPr>
        <w:numPr>
          <w:ilvl w:val="0"/>
          <w:numId w:val="5"/>
        </w:numPr>
        <w:jc w:val="both"/>
        <w:rPr>
          <w:sz w:val="24"/>
        </w:rPr>
      </w:pPr>
      <w:r>
        <w:rPr>
          <w:sz w:val="24"/>
        </w:rPr>
        <w:t>Um terreno foi doado por um irmão em Campinas e nele foi construído uma Igreja.</w:t>
      </w:r>
    </w:p>
    <w:p w:rsidR="00CE4261" w:rsidRDefault="00CE4261">
      <w:pPr>
        <w:numPr>
          <w:ilvl w:val="0"/>
          <w:numId w:val="5"/>
        </w:numPr>
        <w:jc w:val="both"/>
        <w:rPr>
          <w:sz w:val="24"/>
        </w:rPr>
      </w:pPr>
      <w:r>
        <w:rPr>
          <w:sz w:val="24"/>
        </w:rPr>
        <w:t>Uma chácara foi doada em Hortolândia, em 1993.</w:t>
      </w:r>
    </w:p>
    <w:p w:rsidR="00CE4261" w:rsidRDefault="00CE4261">
      <w:pPr>
        <w:numPr>
          <w:ilvl w:val="0"/>
          <w:numId w:val="5"/>
        </w:numPr>
        <w:jc w:val="both"/>
        <w:rPr>
          <w:sz w:val="24"/>
        </w:rPr>
      </w:pPr>
      <w:r>
        <w:rPr>
          <w:sz w:val="24"/>
        </w:rPr>
        <w:t>Uma irmã deu seu testemunho:  “Quando meu esposo estava com vida, com ele e nosso filho, sempre íamos adorar juntos ao Senhor nos cultos.  Às vezes no diálogo familiar saia o tema da propriedade que tínhamos, em um lugar onde não havia construção.  O que fazer com ela?  Poderíamos doar para a Obra, para que seja construída uma igreja ali? Assim falávamos, até que um dia meu esposo ficou doente, mas logo ficou curado pela mão de Deus.  Foi ali que nós  decidimos que deveria fazer seu testamento, agora que estava em plenitude de sua saúde.  O fez imediatamente.  Passaram os anos, meu esposo novamente ficou enfermo e desta vez não resistiu à enfermidade e faleceu.  O testamento foi aberto depois de sua morte e de acordo com o que ele decidiu, a propriedade ficou para meu filho e para mim, mas Deus nos abençoou tanto, que nós, meu filho e eu, decidimos doa-la para a Igreja.  Hoje, tem uma Igreja no terreno, construída para honra e glória de Deus”.</w:t>
      </w:r>
    </w:p>
    <w:p w:rsidR="00CE4261" w:rsidRDefault="00CE4261">
      <w:pPr>
        <w:jc w:val="both"/>
        <w:rPr>
          <w:sz w:val="24"/>
        </w:rPr>
      </w:pPr>
    </w:p>
    <w:p w:rsidR="00CE4261" w:rsidRDefault="00CE4261">
      <w:pPr>
        <w:jc w:val="both"/>
        <w:rPr>
          <w:sz w:val="24"/>
        </w:rPr>
      </w:pPr>
    </w:p>
    <w:p w:rsidR="00CE4261" w:rsidRDefault="00CE4261">
      <w:pPr>
        <w:jc w:val="both"/>
        <w:rPr>
          <w:b/>
          <w:bCs/>
          <w:sz w:val="32"/>
        </w:rPr>
      </w:pPr>
      <w:r>
        <w:rPr>
          <w:b/>
          <w:bCs/>
          <w:sz w:val="32"/>
        </w:rPr>
        <w:t>APELO:</w:t>
      </w:r>
    </w:p>
    <w:p w:rsidR="00CE4261" w:rsidRDefault="00CE4261">
      <w:pPr>
        <w:jc w:val="both"/>
        <w:rPr>
          <w:b/>
          <w:bCs/>
          <w:sz w:val="32"/>
        </w:rPr>
      </w:pPr>
    </w:p>
    <w:p w:rsidR="00CE4261" w:rsidRDefault="00CE4261">
      <w:pPr>
        <w:ind w:left="705"/>
        <w:jc w:val="both"/>
        <w:rPr>
          <w:sz w:val="24"/>
        </w:rPr>
      </w:pPr>
      <w:r>
        <w:rPr>
          <w:sz w:val="24"/>
        </w:rPr>
        <w:t xml:space="preserve">Qual será sua decisão hoje?  Você pode ordenar, não somente sua vida </w:t>
      </w:r>
    </w:p>
    <w:p w:rsidR="00CE4261" w:rsidRDefault="00CE4261">
      <w:pPr>
        <w:ind w:left="705"/>
        <w:jc w:val="both"/>
        <w:rPr>
          <w:sz w:val="24"/>
        </w:rPr>
      </w:pPr>
      <w:r>
        <w:rPr>
          <w:sz w:val="24"/>
        </w:rPr>
        <w:t>espiritual,  mas também sua vida material, fazendo seu testamento.</w:t>
      </w:r>
    </w:p>
    <w:p w:rsidR="00CE4261" w:rsidRDefault="00CE4261">
      <w:pPr>
        <w:ind w:left="705"/>
        <w:jc w:val="both"/>
        <w:rPr>
          <w:sz w:val="24"/>
        </w:rPr>
      </w:pPr>
    </w:p>
    <w:p w:rsidR="00CE4261" w:rsidRDefault="00CE4261">
      <w:pPr>
        <w:ind w:left="705"/>
        <w:jc w:val="right"/>
        <w:rPr>
          <w:i/>
          <w:iCs/>
          <w:sz w:val="24"/>
        </w:rPr>
      </w:pPr>
    </w:p>
    <w:p w:rsidR="00CE4261" w:rsidRDefault="00CE4261">
      <w:pPr>
        <w:pStyle w:val="Ttulo4"/>
      </w:pPr>
      <w:r>
        <w:t>Arnaldo Enríquez</w:t>
      </w:r>
    </w:p>
    <w:p w:rsidR="00CE4261" w:rsidRDefault="00CE4261">
      <w:pPr>
        <w:ind w:left="705"/>
        <w:jc w:val="right"/>
        <w:rPr>
          <w:i/>
          <w:iCs/>
          <w:sz w:val="24"/>
        </w:rPr>
      </w:pPr>
      <w:r>
        <w:rPr>
          <w:i/>
          <w:iCs/>
          <w:sz w:val="24"/>
        </w:rPr>
        <w:tab/>
        <w:t>Testamentos &amp; Legados</w:t>
      </w:r>
    </w:p>
    <w:p w:rsidR="00CE4261" w:rsidRDefault="00CE4261">
      <w:pPr>
        <w:ind w:left="705"/>
        <w:jc w:val="right"/>
        <w:rPr>
          <w:i/>
          <w:iCs/>
          <w:sz w:val="24"/>
        </w:rPr>
      </w:pPr>
      <w:r>
        <w:rPr>
          <w:i/>
          <w:iCs/>
          <w:sz w:val="24"/>
        </w:rPr>
        <w:t>Divisão Sul-Americana</w:t>
      </w:r>
    </w:p>
    <w:p w:rsidR="00CE4261" w:rsidRDefault="00CE4261">
      <w:pPr>
        <w:ind w:left="705"/>
        <w:jc w:val="right"/>
        <w:rPr>
          <w:sz w:val="24"/>
        </w:rPr>
      </w:pPr>
      <w:r>
        <w:rPr>
          <w:i/>
          <w:iCs/>
          <w:sz w:val="24"/>
        </w:rPr>
        <w:t>Junho de 2002</w:t>
      </w:r>
    </w:p>
    <w:p w:rsidR="00CE4261" w:rsidRDefault="00CE4261">
      <w:pPr>
        <w:jc w:val="both"/>
        <w:rPr>
          <w:sz w:val="24"/>
        </w:rPr>
      </w:pPr>
    </w:p>
    <w:sectPr w:rsidR="00CE4261">
      <w:headerReference w:type="default" r:id="rId7"/>
      <w:footerReference w:type="even" r:id="rId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8B2" w:rsidRDefault="00F768B2">
      <w:r>
        <w:separator/>
      </w:r>
    </w:p>
  </w:endnote>
  <w:endnote w:type="continuationSeparator" w:id="0">
    <w:p w:rsidR="00F768B2" w:rsidRDefault="00F7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61" w:rsidRDefault="00CE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4261" w:rsidRDefault="00CE42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61" w:rsidRDefault="00CE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595F">
      <w:rPr>
        <w:rStyle w:val="Nmerodepgina"/>
        <w:noProof/>
      </w:rPr>
      <w:t>6</w:t>
    </w:r>
    <w:r>
      <w:rPr>
        <w:rStyle w:val="Nmerodepgina"/>
      </w:rPr>
      <w:fldChar w:fldCharType="end"/>
    </w:r>
  </w:p>
  <w:p w:rsidR="00AB7C36" w:rsidRPr="00F92DEA" w:rsidRDefault="00AB7C36" w:rsidP="00AB7C36">
    <w:pPr>
      <w:pStyle w:val="Rodap"/>
      <w:jc w:val="center"/>
      <w:rPr>
        <w:rFonts w:ascii="Trebuchet MS" w:hAnsi="Trebuchet MS"/>
        <w:b/>
        <w:bCs/>
        <w:color w:val="FF0000"/>
      </w:rPr>
    </w:pPr>
    <w:r w:rsidRPr="00F92DEA">
      <w:rPr>
        <w:rFonts w:ascii="Trebuchet MS" w:hAnsi="Trebuchet MS"/>
        <w:b/>
        <w:bCs/>
        <w:color w:val="FF0000"/>
      </w:rPr>
      <w:t>www.4tons.com.br</w:t>
    </w:r>
  </w:p>
  <w:p w:rsidR="00AB7C36" w:rsidRPr="00F92DEA" w:rsidRDefault="00AB7C36" w:rsidP="00AB7C36">
    <w:pPr>
      <w:pStyle w:val="Rodap"/>
      <w:jc w:val="center"/>
      <w:rPr>
        <w:rFonts w:ascii="Trebuchet MS" w:hAnsi="Trebuchet MS"/>
        <w:b/>
        <w:bCs/>
        <w:color w:val="FF0000"/>
      </w:rPr>
    </w:pPr>
    <w:r w:rsidRPr="00F92DEA">
      <w:rPr>
        <w:rFonts w:ascii="Trebuchet MS" w:hAnsi="Trebuchet MS"/>
        <w:b/>
        <w:bCs/>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8B2" w:rsidRDefault="00F768B2">
      <w:r>
        <w:separator/>
      </w:r>
    </w:p>
  </w:footnote>
  <w:footnote w:type="continuationSeparator" w:id="0">
    <w:p w:rsidR="00F768B2" w:rsidRDefault="00F7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C36" w:rsidRDefault="00AB7C36">
    <w:pPr>
      <w:pStyle w:val="Cabealho"/>
    </w:pPr>
    <w:r>
      <w:rPr>
        <w:noProof/>
      </w:rPr>
      <w:pict>
        <v:shapetype id="_x0000_t202" coordsize="21600,21600" o:spt="202" path="m,l,21600r21600,l21600,xe">
          <v:stroke joinstyle="miter"/>
          <v:path gradientshapeok="t" o:connecttype="rect"/>
        </v:shapetype>
        <v:shape id="Caixa de Texto 218" o:spid="_x0000_s2050" type="#_x0000_t202" style="position:absolute;margin-left:85.05pt;margin-top:21.65pt;width:441.9pt;height:13.3pt;z-index:251658240;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Jf+BvfYBAADKAwAADgAAAAAAAAAAAAAAAAAuAgAAZHJz&#10;L2Uyb0RvYy54bWxQSwECLQAUAAYACAAAACEAXMz1P9sAAAAEAQAADwAAAAAAAAAAAAAAAABQBAAA&#10;ZHJzL2Rvd25yZXYueG1sUEsFBgAAAAAEAAQA8wAAAFgFAAAAAA==&#10;" o:allowincell="f" filled="f" stroked="f">
          <v:textbox style="mso-fit-shape-to-text:t" inset=",0,,0">
            <w:txbxContent>
              <w:p w:rsidR="00AB7C36" w:rsidRDefault="00AB7C36">
                <w:r>
                  <w:t>TESTAMENTOS E LEGADOS</w:t>
                </w:r>
              </w:p>
            </w:txbxContent>
          </v:textbox>
          <w10:wrap anchorx="margin" anchory="margin"/>
        </v:shape>
      </w:pict>
    </w:r>
    <w:r>
      <w:rPr>
        <w:noProof/>
      </w:rPr>
      <w:pict>
        <v:shape id="Caixa de Texto 219" o:spid="_x0000_s2049" type="#_x0000_t202" style="position:absolute;margin-left:0;margin-top:21.65pt;width:85.05pt;height:13.3pt;z-index:251657216;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rsidR="00AB7C36" w:rsidRPr="00AB7C36" w:rsidRDefault="00AB7C36">
                <w:pPr>
                  <w:jc w:val="right"/>
                  <w:rPr>
                    <w:color w:val="FFFFFF"/>
                  </w:rPr>
                </w:pPr>
                <w:r>
                  <w:fldChar w:fldCharType="begin"/>
                </w:r>
                <w:r>
                  <w:instrText>PAGE   \* MERGEFORMAT</w:instrText>
                </w:r>
                <w:r>
                  <w:fldChar w:fldCharType="separate"/>
                </w:r>
                <w:r w:rsidRPr="00AB7C36">
                  <w:rPr>
                    <w:color w:val="FFFFFF"/>
                  </w:rPr>
                  <w:t>2</w:t>
                </w:r>
                <w:r w:rsidRPr="00AB7C36">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0A8"/>
    <w:multiLevelType w:val="hybridMultilevel"/>
    <w:tmpl w:val="090A0248"/>
    <w:lvl w:ilvl="0" w:tplc="23281EF6">
      <w:start w:val="1"/>
      <w:numFmt w:val="decimal"/>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 w15:restartNumberingAfterBreak="0">
    <w:nsid w:val="09116F58"/>
    <w:multiLevelType w:val="hybridMultilevel"/>
    <w:tmpl w:val="B926665E"/>
    <w:lvl w:ilvl="0" w:tplc="D78CD06E">
      <w:start w:val="1"/>
      <w:numFmt w:val="decimal"/>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15:restartNumberingAfterBreak="0">
    <w:nsid w:val="65907FE8"/>
    <w:multiLevelType w:val="hybridMultilevel"/>
    <w:tmpl w:val="4CFCD572"/>
    <w:lvl w:ilvl="0" w:tplc="BDC4A36E">
      <w:start w:val="1"/>
      <w:numFmt w:val="decimal"/>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3" w15:restartNumberingAfterBreak="0">
    <w:nsid w:val="680969CC"/>
    <w:multiLevelType w:val="hybridMultilevel"/>
    <w:tmpl w:val="3DCC4B60"/>
    <w:lvl w:ilvl="0" w:tplc="A5E81DDE">
      <w:start w:val="1"/>
      <w:numFmt w:val="lowerLetter"/>
      <w:lvlText w:val="%1)"/>
      <w:lvlJc w:val="left"/>
      <w:pPr>
        <w:tabs>
          <w:tab w:val="num" w:pos="2130"/>
        </w:tabs>
        <w:ind w:left="2130" w:hanging="360"/>
      </w:pPr>
      <w:rPr>
        <w:rFonts w:hint="default"/>
      </w:rPr>
    </w:lvl>
    <w:lvl w:ilvl="1" w:tplc="04160019" w:tentative="1">
      <w:start w:val="1"/>
      <w:numFmt w:val="lowerLetter"/>
      <w:lvlText w:val="%2."/>
      <w:lvlJc w:val="left"/>
      <w:pPr>
        <w:tabs>
          <w:tab w:val="num" w:pos="2850"/>
        </w:tabs>
        <w:ind w:left="2850" w:hanging="360"/>
      </w:pPr>
    </w:lvl>
    <w:lvl w:ilvl="2" w:tplc="0416001B" w:tentative="1">
      <w:start w:val="1"/>
      <w:numFmt w:val="lowerRoman"/>
      <w:lvlText w:val="%3."/>
      <w:lvlJc w:val="right"/>
      <w:pPr>
        <w:tabs>
          <w:tab w:val="num" w:pos="3570"/>
        </w:tabs>
        <w:ind w:left="3570" w:hanging="180"/>
      </w:pPr>
    </w:lvl>
    <w:lvl w:ilvl="3" w:tplc="0416000F" w:tentative="1">
      <w:start w:val="1"/>
      <w:numFmt w:val="decimal"/>
      <w:lvlText w:val="%4."/>
      <w:lvlJc w:val="left"/>
      <w:pPr>
        <w:tabs>
          <w:tab w:val="num" w:pos="4290"/>
        </w:tabs>
        <w:ind w:left="4290" w:hanging="360"/>
      </w:pPr>
    </w:lvl>
    <w:lvl w:ilvl="4" w:tplc="04160019" w:tentative="1">
      <w:start w:val="1"/>
      <w:numFmt w:val="lowerLetter"/>
      <w:lvlText w:val="%5."/>
      <w:lvlJc w:val="left"/>
      <w:pPr>
        <w:tabs>
          <w:tab w:val="num" w:pos="5010"/>
        </w:tabs>
        <w:ind w:left="5010" w:hanging="360"/>
      </w:pPr>
    </w:lvl>
    <w:lvl w:ilvl="5" w:tplc="0416001B" w:tentative="1">
      <w:start w:val="1"/>
      <w:numFmt w:val="lowerRoman"/>
      <w:lvlText w:val="%6."/>
      <w:lvlJc w:val="right"/>
      <w:pPr>
        <w:tabs>
          <w:tab w:val="num" w:pos="5730"/>
        </w:tabs>
        <w:ind w:left="5730" w:hanging="180"/>
      </w:pPr>
    </w:lvl>
    <w:lvl w:ilvl="6" w:tplc="0416000F" w:tentative="1">
      <w:start w:val="1"/>
      <w:numFmt w:val="decimal"/>
      <w:lvlText w:val="%7."/>
      <w:lvlJc w:val="left"/>
      <w:pPr>
        <w:tabs>
          <w:tab w:val="num" w:pos="6450"/>
        </w:tabs>
        <w:ind w:left="6450" w:hanging="360"/>
      </w:pPr>
    </w:lvl>
    <w:lvl w:ilvl="7" w:tplc="04160019" w:tentative="1">
      <w:start w:val="1"/>
      <w:numFmt w:val="lowerLetter"/>
      <w:lvlText w:val="%8."/>
      <w:lvlJc w:val="left"/>
      <w:pPr>
        <w:tabs>
          <w:tab w:val="num" w:pos="7170"/>
        </w:tabs>
        <w:ind w:left="7170" w:hanging="360"/>
      </w:pPr>
    </w:lvl>
    <w:lvl w:ilvl="8" w:tplc="0416001B" w:tentative="1">
      <w:start w:val="1"/>
      <w:numFmt w:val="lowerRoman"/>
      <w:lvlText w:val="%9."/>
      <w:lvlJc w:val="right"/>
      <w:pPr>
        <w:tabs>
          <w:tab w:val="num" w:pos="7890"/>
        </w:tabs>
        <w:ind w:left="7890" w:hanging="180"/>
      </w:pPr>
    </w:lvl>
  </w:abstractNum>
  <w:abstractNum w:abstractNumId="4" w15:restartNumberingAfterBreak="0">
    <w:nsid w:val="780B0D28"/>
    <w:multiLevelType w:val="hybridMultilevel"/>
    <w:tmpl w:val="C95A3FB2"/>
    <w:lvl w:ilvl="0" w:tplc="04160001">
      <w:start w:val="1"/>
      <w:numFmt w:val="bullet"/>
      <w:lvlText w:val=""/>
      <w:lvlJc w:val="left"/>
      <w:pPr>
        <w:tabs>
          <w:tab w:val="num" w:pos="3540"/>
        </w:tabs>
        <w:ind w:left="3540" w:hanging="360"/>
      </w:pPr>
      <w:rPr>
        <w:rFonts w:ascii="Symbol" w:hAnsi="Symbol" w:hint="default"/>
      </w:rPr>
    </w:lvl>
    <w:lvl w:ilvl="1" w:tplc="04160003" w:tentative="1">
      <w:start w:val="1"/>
      <w:numFmt w:val="bullet"/>
      <w:lvlText w:val="o"/>
      <w:lvlJc w:val="left"/>
      <w:pPr>
        <w:tabs>
          <w:tab w:val="num" w:pos="4260"/>
        </w:tabs>
        <w:ind w:left="4260" w:hanging="360"/>
      </w:pPr>
      <w:rPr>
        <w:rFonts w:ascii="Courier New" w:hAnsi="Courier New" w:hint="default"/>
      </w:rPr>
    </w:lvl>
    <w:lvl w:ilvl="2" w:tplc="04160005" w:tentative="1">
      <w:start w:val="1"/>
      <w:numFmt w:val="bullet"/>
      <w:lvlText w:val=""/>
      <w:lvlJc w:val="left"/>
      <w:pPr>
        <w:tabs>
          <w:tab w:val="num" w:pos="4980"/>
        </w:tabs>
        <w:ind w:left="4980" w:hanging="360"/>
      </w:pPr>
      <w:rPr>
        <w:rFonts w:ascii="Wingdings" w:hAnsi="Wingdings" w:hint="default"/>
      </w:rPr>
    </w:lvl>
    <w:lvl w:ilvl="3" w:tplc="04160001" w:tentative="1">
      <w:start w:val="1"/>
      <w:numFmt w:val="bullet"/>
      <w:lvlText w:val=""/>
      <w:lvlJc w:val="left"/>
      <w:pPr>
        <w:tabs>
          <w:tab w:val="num" w:pos="5700"/>
        </w:tabs>
        <w:ind w:left="5700" w:hanging="360"/>
      </w:pPr>
      <w:rPr>
        <w:rFonts w:ascii="Symbol" w:hAnsi="Symbol" w:hint="default"/>
      </w:rPr>
    </w:lvl>
    <w:lvl w:ilvl="4" w:tplc="04160003" w:tentative="1">
      <w:start w:val="1"/>
      <w:numFmt w:val="bullet"/>
      <w:lvlText w:val="o"/>
      <w:lvlJc w:val="left"/>
      <w:pPr>
        <w:tabs>
          <w:tab w:val="num" w:pos="6420"/>
        </w:tabs>
        <w:ind w:left="6420" w:hanging="360"/>
      </w:pPr>
      <w:rPr>
        <w:rFonts w:ascii="Courier New" w:hAnsi="Courier New" w:hint="default"/>
      </w:rPr>
    </w:lvl>
    <w:lvl w:ilvl="5" w:tplc="04160005" w:tentative="1">
      <w:start w:val="1"/>
      <w:numFmt w:val="bullet"/>
      <w:lvlText w:val=""/>
      <w:lvlJc w:val="left"/>
      <w:pPr>
        <w:tabs>
          <w:tab w:val="num" w:pos="7140"/>
        </w:tabs>
        <w:ind w:left="7140" w:hanging="360"/>
      </w:pPr>
      <w:rPr>
        <w:rFonts w:ascii="Wingdings" w:hAnsi="Wingdings" w:hint="default"/>
      </w:rPr>
    </w:lvl>
    <w:lvl w:ilvl="6" w:tplc="04160001" w:tentative="1">
      <w:start w:val="1"/>
      <w:numFmt w:val="bullet"/>
      <w:lvlText w:val=""/>
      <w:lvlJc w:val="left"/>
      <w:pPr>
        <w:tabs>
          <w:tab w:val="num" w:pos="7860"/>
        </w:tabs>
        <w:ind w:left="7860" w:hanging="360"/>
      </w:pPr>
      <w:rPr>
        <w:rFonts w:ascii="Symbol" w:hAnsi="Symbol" w:hint="default"/>
      </w:rPr>
    </w:lvl>
    <w:lvl w:ilvl="7" w:tplc="04160003" w:tentative="1">
      <w:start w:val="1"/>
      <w:numFmt w:val="bullet"/>
      <w:lvlText w:val="o"/>
      <w:lvlJc w:val="left"/>
      <w:pPr>
        <w:tabs>
          <w:tab w:val="num" w:pos="8580"/>
        </w:tabs>
        <w:ind w:left="8580" w:hanging="360"/>
      </w:pPr>
      <w:rPr>
        <w:rFonts w:ascii="Courier New" w:hAnsi="Courier New" w:hint="default"/>
      </w:rPr>
    </w:lvl>
    <w:lvl w:ilvl="8" w:tplc="04160005" w:tentative="1">
      <w:start w:val="1"/>
      <w:numFmt w:val="bullet"/>
      <w:lvlText w:val=""/>
      <w:lvlJc w:val="left"/>
      <w:pPr>
        <w:tabs>
          <w:tab w:val="num" w:pos="9300"/>
        </w:tabs>
        <w:ind w:left="93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95F"/>
    <w:rsid w:val="0017595F"/>
    <w:rsid w:val="009067A8"/>
    <w:rsid w:val="00AB7C36"/>
    <w:rsid w:val="00CE4261"/>
    <w:rsid w:val="00F76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DCC6BF-9072-41CE-B4ED-5817D2D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sz w:val="22"/>
      <w:szCs w:val="24"/>
    </w:rPr>
  </w:style>
  <w:style w:type="paragraph" w:styleId="Ttulo1">
    <w:name w:val="heading 1"/>
    <w:basedOn w:val="Normal"/>
    <w:next w:val="Normal"/>
    <w:qFormat/>
    <w:pPr>
      <w:keepNext/>
      <w:ind w:left="705"/>
      <w:jc w:val="both"/>
      <w:outlineLvl w:val="0"/>
    </w:pPr>
    <w:rPr>
      <w:b/>
      <w:bCs/>
      <w:sz w:val="28"/>
    </w:rPr>
  </w:style>
  <w:style w:type="paragraph" w:styleId="Ttulo2">
    <w:name w:val="heading 2"/>
    <w:basedOn w:val="Normal"/>
    <w:next w:val="Normal"/>
    <w:qFormat/>
    <w:pPr>
      <w:keepNext/>
      <w:ind w:left="705" w:hanging="705"/>
      <w:jc w:val="both"/>
      <w:outlineLvl w:val="1"/>
    </w:pPr>
    <w:rPr>
      <w:b/>
      <w:bCs/>
      <w:sz w:val="28"/>
    </w:rPr>
  </w:style>
  <w:style w:type="paragraph" w:styleId="Ttulo3">
    <w:name w:val="heading 3"/>
    <w:basedOn w:val="Normal"/>
    <w:next w:val="Normal"/>
    <w:qFormat/>
    <w:pPr>
      <w:keepNext/>
      <w:jc w:val="both"/>
      <w:outlineLvl w:val="2"/>
    </w:pPr>
    <w:rPr>
      <w:b/>
      <w:bCs/>
      <w:sz w:val="32"/>
    </w:rPr>
  </w:style>
  <w:style w:type="paragraph" w:styleId="Ttulo4">
    <w:name w:val="heading 4"/>
    <w:basedOn w:val="Normal"/>
    <w:next w:val="Normal"/>
    <w:qFormat/>
    <w:pPr>
      <w:keepNext/>
      <w:ind w:left="705"/>
      <w:jc w:val="right"/>
      <w:outlineLvl w:val="3"/>
    </w:pPr>
    <w:rPr>
      <w:b/>
      <w:bCs/>
      <w:i/>
      <w:iCs/>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center"/>
    </w:pPr>
    <w:rPr>
      <w:b/>
      <w:bCs/>
      <w:sz w:val="40"/>
    </w:rPr>
  </w:style>
  <w:style w:type="paragraph" w:styleId="Corpodetexto2">
    <w:name w:val="Body Text 2"/>
    <w:basedOn w:val="Normal"/>
    <w:pPr>
      <w:jc w:val="both"/>
    </w:pPr>
    <w:rPr>
      <w:b/>
      <w:bCs/>
      <w:sz w:val="32"/>
    </w:rPr>
  </w:style>
  <w:style w:type="paragraph" w:styleId="Recuodecorpodetexto">
    <w:name w:val="Body Text Indent"/>
    <w:basedOn w:val="Normal"/>
    <w:pPr>
      <w:ind w:left="1410" w:hanging="705"/>
      <w:jc w:val="both"/>
    </w:pPr>
    <w:rPr>
      <w:b/>
      <w:bCs/>
      <w:sz w:val="28"/>
    </w:rPr>
  </w:style>
  <w:style w:type="paragraph" w:styleId="Recuodecorpodetexto2">
    <w:name w:val="Body Text Indent 2"/>
    <w:basedOn w:val="Normal"/>
    <w:pPr>
      <w:ind w:left="705" w:hanging="705"/>
      <w:jc w:val="both"/>
    </w:pPr>
    <w:rPr>
      <w:b/>
      <w:bCs/>
      <w:sz w:val="32"/>
    </w:rPr>
  </w:style>
  <w:style w:type="paragraph" w:styleId="Recuodecorpodetexto3">
    <w:name w:val="Body Text Indent 3"/>
    <w:basedOn w:val="Normal"/>
    <w:pPr>
      <w:ind w:left="705" w:hanging="705"/>
      <w:jc w:val="both"/>
    </w:pPr>
    <w:rPr>
      <w:b/>
      <w:bCs/>
      <w:sz w:val="24"/>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RodapChar">
    <w:name w:val="Rodapé Char"/>
    <w:link w:val="Rodap"/>
    <w:uiPriority w:val="99"/>
    <w:rsid w:val="00AB7C36"/>
    <w:rPr>
      <w:rFonts w:ascii="Tahoma" w:hAnsi="Tahoma" w:cs="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1764</Words>
  <Characters>9527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E O QUE TENS GUARDADO, PARA QUEM SERÁ</vt:lpstr>
    </vt:vector>
  </TitlesOfParts>
  <Company>DSA</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TESTAMENTOS E LEGADOS</dc:title>
  <dc:subject/>
  <dc:creator>Anamoussa</dc:creator>
  <cp:keywords/>
  <dc:description/>
  <cp:lastModifiedBy>UCB - Marcelo Augusto de Carvalho</cp:lastModifiedBy>
  <cp:revision>2</cp:revision>
  <cp:lastPrinted>2002-04-30T17:42:00Z</cp:lastPrinted>
  <dcterms:created xsi:type="dcterms:W3CDTF">2020-11-03T18:21:00Z</dcterms:created>
  <dcterms:modified xsi:type="dcterms:W3CDTF">2020-11-03T18:21:00Z</dcterms:modified>
</cp:coreProperties>
</file>