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A SAÚDE COMO QUALIDADE DE VIDA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  <w:lang w:val="es-ES"/>
        </w:rPr>
      </w:pPr>
      <w:r w:rsidRPr="00A97390">
        <w:rPr>
          <w:rFonts w:ascii="Trebuchet MS" w:hAnsi="Trebuchet MS"/>
          <w:b/>
          <w:sz w:val="24"/>
          <w:lang w:val="es-ES"/>
        </w:rPr>
        <w:t>Por el Dr. Mario Pereyra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  <w:lang w:val="es-ES"/>
        </w:rPr>
      </w:pPr>
      <w:r w:rsidRPr="00A97390">
        <w:rPr>
          <w:rFonts w:ascii="Trebuchet MS" w:hAnsi="Trebuchet MS"/>
          <w:b/>
          <w:sz w:val="24"/>
          <w:lang w:val="es-ES"/>
        </w:rPr>
        <w:t>Universidad Adventista del Plata, Argentina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proofErr w:type="spellStart"/>
      <w:r w:rsidRPr="00A97390">
        <w:rPr>
          <w:rFonts w:ascii="Trebuchet MS" w:hAnsi="Trebuchet MS"/>
          <w:b/>
          <w:sz w:val="24"/>
        </w:rPr>
        <w:t>Universidad</w:t>
      </w:r>
      <w:proofErr w:type="spellEnd"/>
      <w:r w:rsidRPr="00A97390">
        <w:rPr>
          <w:rFonts w:ascii="Trebuchet MS" w:hAnsi="Trebuchet MS"/>
          <w:b/>
          <w:sz w:val="24"/>
        </w:rPr>
        <w:t xml:space="preserve"> de </w:t>
      </w:r>
      <w:proofErr w:type="spellStart"/>
      <w:r w:rsidRPr="00A97390">
        <w:rPr>
          <w:rFonts w:ascii="Trebuchet MS" w:hAnsi="Trebuchet MS"/>
          <w:b/>
          <w:sz w:val="24"/>
        </w:rPr>
        <w:t>Montemorelos</w:t>
      </w:r>
      <w:proofErr w:type="spellEnd"/>
      <w:r w:rsidRPr="00A97390">
        <w:rPr>
          <w:rFonts w:ascii="Trebuchet MS" w:hAnsi="Trebuchet MS"/>
          <w:b/>
          <w:sz w:val="24"/>
        </w:rPr>
        <w:t>, México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www.mariorpereyra.com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bookmarkStart w:id="0" w:name="_GoBack"/>
      <w:bookmarkEnd w:id="0"/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O Que é a saúde?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O homem, “como imagina sua alma, assim ele é”.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Provérbios de Salomão (23:7)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Como se pode definir a saúde? Qual a sua característica? Quais são os seus componentes essenciais? Não são meras perguntas retóricas ou periféricas, mas que constituem um ponto chave. Parafraseando o pensamento de Salomão, diremos: desfrute da saúde ou sofra as </w:t>
      </w:r>
      <w:proofErr w:type="spellStart"/>
      <w:r w:rsidRPr="00A97390">
        <w:rPr>
          <w:rFonts w:ascii="Trebuchet MS" w:hAnsi="Trebuchet MS"/>
          <w:b/>
          <w:sz w:val="24"/>
        </w:rPr>
        <w:t>conseqüências</w:t>
      </w:r>
      <w:proofErr w:type="spellEnd"/>
      <w:r w:rsidRPr="00A97390">
        <w:rPr>
          <w:rFonts w:ascii="Trebuchet MS" w:hAnsi="Trebuchet MS"/>
          <w:b/>
          <w:sz w:val="24"/>
        </w:rPr>
        <w:t xml:space="preserve"> pela sua ausência. Se pensamos que a saúde não é importante, ou que alguém é saudável e não necessita de mais nada, que a saúde depende do horóscopo ou dos espíritos, todos os conselhos para melhorar nossa qualidade de </w:t>
      </w:r>
      <w:proofErr w:type="gramStart"/>
      <w:r w:rsidRPr="00A97390">
        <w:rPr>
          <w:rFonts w:ascii="Trebuchet MS" w:hAnsi="Trebuchet MS"/>
          <w:b/>
          <w:sz w:val="24"/>
        </w:rPr>
        <w:t>vida,  os</w:t>
      </w:r>
      <w:proofErr w:type="gramEnd"/>
      <w:r w:rsidRPr="00A97390">
        <w:rPr>
          <w:rFonts w:ascii="Trebuchet MS" w:hAnsi="Trebuchet MS"/>
          <w:b/>
          <w:sz w:val="24"/>
        </w:rPr>
        <w:t xml:space="preserve"> rejeitaremos, considerando-os desnecessários. Mas, se for ao contrário, crermos ser valioso promover um comportamento saudável no pleno sentido da palavra –como se entende hoje em dia, não só nos interessará todos os ensinos para melhorar a saúde, bem como faremos um esforço para praticá-las. Assim, pois, é básico para uma boa compreensão do tema adotar a atitude adequada que facilite um viver melhor.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Na busca do significado da saúde, vale destacar, que a história da medicina das últimas décadas, tem mostrado um notório progresso nas </w:t>
      </w:r>
      <w:proofErr w:type="spellStart"/>
      <w:r w:rsidRPr="00A97390">
        <w:rPr>
          <w:rFonts w:ascii="Trebuchet MS" w:hAnsi="Trebuchet MS"/>
          <w:b/>
          <w:sz w:val="24"/>
        </w:rPr>
        <w:t>idéias</w:t>
      </w:r>
      <w:proofErr w:type="spellEnd"/>
      <w:r w:rsidRPr="00A97390">
        <w:rPr>
          <w:rFonts w:ascii="Trebuchet MS" w:hAnsi="Trebuchet MS"/>
          <w:b/>
          <w:sz w:val="24"/>
        </w:rPr>
        <w:t xml:space="preserve"> e sua definição. Em resumo, se observam três conceitos distintos acerca da saúde, que se correspondem em três etapas; cada uma tendo seus resultados práticos. O interessante é que as </w:t>
      </w:r>
      <w:proofErr w:type="spellStart"/>
      <w:r w:rsidRPr="00A97390">
        <w:rPr>
          <w:rFonts w:ascii="Trebuchet MS" w:hAnsi="Trebuchet MS"/>
          <w:b/>
          <w:sz w:val="24"/>
        </w:rPr>
        <w:t>idéias</w:t>
      </w:r>
      <w:proofErr w:type="spellEnd"/>
      <w:r w:rsidRPr="00A97390">
        <w:rPr>
          <w:rFonts w:ascii="Trebuchet MS" w:hAnsi="Trebuchet MS"/>
          <w:b/>
          <w:sz w:val="24"/>
        </w:rPr>
        <w:t xml:space="preserve"> continuem vigentes entre as pessoas comuns, que desconhecem a história da medicina. Em outras palavras, todo mundo tem uma maneira de pensar sobre sua saúde, de forma reflexiva ou inconsciente. O ponto é que estas formas práticas populares coincidem com as etapas históricas de evolução do conceito de saúde, o que significa que todos nos enquadramos estamos incluídos em alguma dessas categorias históricas. Portanto, parece-nos pertinente, sem mais introduções considerar cada uma delas: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lastRenderedPageBreak/>
        <w:t xml:space="preserve"> 1. Definição negativa: 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ab/>
        <w:t xml:space="preserve">É dito que saúde é </w:t>
      </w:r>
      <w:proofErr w:type="spellStart"/>
      <w:r w:rsidRPr="00A97390">
        <w:rPr>
          <w:rFonts w:ascii="Trebuchet MS" w:hAnsi="Trebuchet MS"/>
          <w:b/>
          <w:sz w:val="24"/>
        </w:rPr>
        <w:t>ausencia</w:t>
      </w:r>
      <w:proofErr w:type="spellEnd"/>
      <w:r w:rsidRPr="00A97390">
        <w:rPr>
          <w:rFonts w:ascii="Trebuchet MS" w:hAnsi="Trebuchet MS"/>
          <w:b/>
          <w:sz w:val="24"/>
        </w:rPr>
        <w:t xml:space="preserve"> de enfermidade. É um conceito </w:t>
      </w:r>
      <w:proofErr w:type="spellStart"/>
      <w:r w:rsidRPr="00A97390">
        <w:rPr>
          <w:rFonts w:ascii="Trebuchet MS" w:hAnsi="Trebuchet MS"/>
          <w:b/>
          <w:sz w:val="24"/>
        </w:rPr>
        <w:t>tradiconal</w:t>
      </w:r>
      <w:proofErr w:type="spellEnd"/>
      <w:r w:rsidRPr="00A97390">
        <w:rPr>
          <w:rFonts w:ascii="Trebuchet MS" w:hAnsi="Trebuchet MS"/>
          <w:b/>
          <w:sz w:val="24"/>
        </w:rPr>
        <w:t xml:space="preserve">. A saúde se compara com a “normalidade” biológica, ao “silêncio dos órgãos”, ou a um estado de equilíbrio. Estou são quando não tenho que pensar em meu corpo, quando os órgãos não incomodam com suas doenças. Nesta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>, a saúde é o oposto de doença. Estou bem, quando não ando mal, quando “não sinto nada”. Ao surgir alguma doença ou alguns sintomas, então corro ao médico, para que ele dê o tratamento adequado e que eu possa ficar curado.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Como pode ver, esta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está focalizada mais na doença mais do que na saúde, trata dos males do corpo sem promover o bem-estar total da pessoa. Deste modo, favorece a indiferença da pessoa, pois enquanto o organismo permanece no “silêncio” ou sem dar </w:t>
      </w:r>
      <w:proofErr w:type="gramStart"/>
      <w:r w:rsidRPr="00A97390">
        <w:rPr>
          <w:rFonts w:ascii="Trebuchet MS" w:hAnsi="Trebuchet MS"/>
          <w:b/>
          <w:sz w:val="24"/>
        </w:rPr>
        <w:t>reações  não</w:t>
      </w:r>
      <w:proofErr w:type="gramEnd"/>
      <w:r w:rsidRPr="00A97390">
        <w:rPr>
          <w:rFonts w:ascii="Trebuchet MS" w:hAnsi="Trebuchet MS"/>
          <w:b/>
          <w:sz w:val="24"/>
        </w:rPr>
        <w:t xml:space="preserve"> é preciso fazer nada. O lado negativo desta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(é que as vezes pode ser fatal) pois há enfermidades que vão surgindo silenciosamente, como acontece com muitos cânceres ou tumores, sem indicadores visíveis; e quando eles aparecem é tarde demais. Além disso, toda a responsabilidade sanitária recai sobre o terapeuta ou nos hospitais, quando </w:t>
      </w:r>
      <w:proofErr w:type="spellStart"/>
      <w:r w:rsidRPr="00A97390">
        <w:rPr>
          <w:rFonts w:ascii="Trebuchet MS" w:hAnsi="Trebuchet MS"/>
          <w:b/>
          <w:sz w:val="24"/>
        </w:rPr>
        <w:t>na</w:t>
      </w:r>
      <w:proofErr w:type="spellEnd"/>
      <w:r w:rsidRPr="00A97390">
        <w:rPr>
          <w:rFonts w:ascii="Trebuchet MS" w:hAnsi="Trebuchet MS"/>
          <w:b/>
          <w:sz w:val="24"/>
        </w:rPr>
        <w:t xml:space="preserve"> poderíamos </w:t>
      </w:r>
      <w:proofErr w:type="gramStart"/>
      <w:r w:rsidRPr="00A97390">
        <w:rPr>
          <w:rFonts w:ascii="Trebuchet MS" w:hAnsi="Trebuchet MS"/>
          <w:b/>
          <w:sz w:val="24"/>
        </w:rPr>
        <w:t>e  deveríamos</w:t>
      </w:r>
      <w:proofErr w:type="gramEnd"/>
      <w:r w:rsidRPr="00A97390">
        <w:rPr>
          <w:rFonts w:ascii="Trebuchet MS" w:hAnsi="Trebuchet MS"/>
          <w:b/>
          <w:sz w:val="24"/>
        </w:rPr>
        <w:t xml:space="preserve"> ter atitudes que nos ajudassem a gozar de uma boa saúde. Desconhecer as virtudes fundamentais da atenção primária a prevenção e promoção da boa qualidade de vida é um grande risco. Há outras deficiências técnicas deste paradigma (é biologista mecanicista e de um </w:t>
      </w:r>
      <w:proofErr w:type="spellStart"/>
      <w:r w:rsidRPr="00A97390">
        <w:rPr>
          <w:rFonts w:ascii="Trebuchet MS" w:hAnsi="Trebuchet MS"/>
          <w:b/>
          <w:sz w:val="24"/>
        </w:rPr>
        <w:t>casualismo</w:t>
      </w:r>
      <w:proofErr w:type="spellEnd"/>
      <w:r w:rsidRPr="00A97390">
        <w:rPr>
          <w:rFonts w:ascii="Trebuchet MS" w:hAnsi="Trebuchet MS"/>
          <w:b/>
          <w:sz w:val="24"/>
        </w:rPr>
        <w:t xml:space="preserve"> lineal), que não considera o estilo de vida da pessoa, suas crenças, sua família, se é saudável ou tem vícios, se vive em bom lugar ou num ambiente contaminado.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 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2. Definição positiva: 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ab/>
        <w:t xml:space="preserve">No ano </w:t>
      </w:r>
      <w:proofErr w:type="gramStart"/>
      <w:r w:rsidRPr="00A97390">
        <w:rPr>
          <w:rFonts w:ascii="Trebuchet MS" w:hAnsi="Trebuchet MS"/>
          <w:b/>
          <w:sz w:val="24"/>
        </w:rPr>
        <w:t>de  1960</w:t>
      </w:r>
      <w:proofErr w:type="gramEnd"/>
      <w:r w:rsidRPr="00A97390">
        <w:rPr>
          <w:rFonts w:ascii="Trebuchet MS" w:hAnsi="Trebuchet MS"/>
          <w:b/>
          <w:sz w:val="24"/>
        </w:rPr>
        <w:t xml:space="preserve">, a Organização Mundial de Saúde, considerando as críticas da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anterior, propôs em sua Constituição uma definição de saúde, que se tornou célebre: “A saúde é um estado de completo bem-estar físico, mental e social e não somente ausência de afeição ou enfermidades.” Esta declaração significou um importante avanço sobre 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anterior. Reconheceu o erro do conceito negativo, apresentando uma afirmação positiva de saúde. Embora breve, porém </w:t>
      </w:r>
      <w:proofErr w:type="spellStart"/>
      <w:r w:rsidRPr="00A97390">
        <w:rPr>
          <w:rFonts w:ascii="Trebuchet MS" w:hAnsi="Trebuchet MS"/>
          <w:b/>
          <w:sz w:val="24"/>
        </w:rPr>
        <w:t>eloqüente</w:t>
      </w:r>
      <w:proofErr w:type="spellEnd"/>
      <w:r w:rsidRPr="00A97390">
        <w:rPr>
          <w:rFonts w:ascii="Trebuchet MS" w:hAnsi="Trebuchet MS"/>
          <w:b/>
          <w:sz w:val="24"/>
        </w:rPr>
        <w:t>. Coloca a ênfase no “bem-estar” com um sentido amplo, buscando abarcar além da parte física, as dimensões psicológicas e inter-relações. Agora já não é mais a questão de ir ao médico quando aparecer à enfermidade, senão ocupar-se em elevar em nível de bem-estar, viver satisfeito e em forma. Esta é a melhor definição? O que se entende por bem-estar?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Muitas pessoas interpretam o “bem-estar” como sinônimo de conforto, comodidade, </w:t>
      </w:r>
      <w:proofErr w:type="gramStart"/>
      <w:r w:rsidRPr="00A97390">
        <w:rPr>
          <w:rFonts w:ascii="Trebuchet MS" w:hAnsi="Trebuchet MS"/>
          <w:b/>
          <w:sz w:val="24"/>
        </w:rPr>
        <w:t>isto é</w:t>
      </w:r>
      <w:proofErr w:type="gramEnd"/>
      <w:r w:rsidRPr="00A97390">
        <w:rPr>
          <w:rFonts w:ascii="Trebuchet MS" w:hAnsi="Trebuchet MS"/>
          <w:b/>
          <w:sz w:val="24"/>
        </w:rPr>
        <w:t xml:space="preserve"> em termos práticos, ter mais eletros domésticos e uma boa casa. Em consonância com a mentalidade consumista e a busca do prazer </w:t>
      </w:r>
      <w:r w:rsidRPr="00A97390">
        <w:rPr>
          <w:rFonts w:ascii="Trebuchet MS" w:hAnsi="Trebuchet MS"/>
          <w:b/>
          <w:sz w:val="24"/>
        </w:rPr>
        <w:lastRenderedPageBreak/>
        <w:t>ou o hedonismo (considera que o prazer individual e imediato é o único bem possível, princípio e fim da vida moral) prevalecente, se associa a saúde a algo que pode ajudar, mas por certo não é identificável plenamente com ela. É preciso pensar na saúde com um sentido mais amplo e objetivo, não uma mera sensação de felicidade ou plenitude sensitiva. Quantas pessoas se sentem eufóricas – como os alcoólatras e drogados--, no entanto estão muito doentes e necessitam urgente de um tratamento. Por outro lado, quem pode ter um “completo bem-estar”? Mais do que uma realidade é um ideal a buscar, quase uma utopia.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Assim mesmo essa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entende que a saúde é como um “estado”, quer dizer, algo estático quando ela é o resultado do cuidado e do exercício de comportamentos sadios. Também se tem criticado a definição da OMS, por ser parcial ou incompleta. Não considera a importância do ambiente onde se vive, (viver numa cidade poluída não é o mesmo do que respirar o ar puro do campo), tampouco fala da história pessoa da pessoa e de sua vida espiritual, suas crenças religiosas que enobrece e dignifica a vida. É claro que a fórmula da OMS, tenha um significado além do seu esforço, porém ela é vaga, limitada e pobre. A partir destes e outros questionamentos foi criado o </w:t>
      </w:r>
      <w:proofErr w:type="gramStart"/>
      <w:r w:rsidRPr="00A97390">
        <w:rPr>
          <w:rFonts w:ascii="Trebuchet MS" w:hAnsi="Trebuchet MS"/>
          <w:b/>
          <w:sz w:val="24"/>
        </w:rPr>
        <w:t>terceiro  conceito</w:t>
      </w:r>
      <w:proofErr w:type="gramEnd"/>
      <w:r w:rsidRPr="00A97390">
        <w:rPr>
          <w:rFonts w:ascii="Trebuchet MS" w:hAnsi="Trebuchet MS"/>
          <w:b/>
          <w:sz w:val="24"/>
        </w:rPr>
        <w:t xml:space="preserve"> sobre saúde, o mais reconhecido e o que atualmente vigora 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3. O novo paradigma da saúde-enfermidade: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ab/>
        <w:t xml:space="preserve">É 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que a saúde-enfermidade é um processo contínuo que depende do nosso comportamento. Podemos fazer as coisas para </w:t>
      </w:r>
      <w:proofErr w:type="gramStart"/>
      <w:r w:rsidRPr="00A97390">
        <w:rPr>
          <w:rFonts w:ascii="Trebuchet MS" w:hAnsi="Trebuchet MS"/>
          <w:b/>
          <w:sz w:val="24"/>
        </w:rPr>
        <w:t>sermos  mais</w:t>
      </w:r>
      <w:proofErr w:type="gramEnd"/>
      <w:r w:rsidRPr="00A97390">
        <w:rPr>
          <w:rFonts w:ascii="Trebuchet MS" w:hAnsi="Trebuchet MS"/>
          <w:b/>
          <w:sz w:val="24"/>
        </w:rPr>
        <w:t xml:space="preserve"> saudáveis ou pelo contrário, ter uma conduta errada e imprudente que debilite as energias físicas e mentais que nos leva a morte. Pressupõe-se a </w:t>
      </w:r>
      <w:proofErr w:type="gramStart"/>
      <w:r w:rsidRPr="00A97390">
        <w:rPr>
          <w:rFonts w:ascii="Trebuchet MS" w:hAnsi="Trebuchet MS"/>
          <w:b/>
          <w:sz w:val="24"/>
        </w:rPr>
        <w:t>impossibilidade  de</w:t>
      </w:r>
      <w:proofErr w:type="gramEnd"/>
      <w:r w:rsidRPr="00A97390">
        <w:rPr>
          <w:rFonts w:ascii="Trebuchet MS" w:hAnsi="Trebuchet MS"/>
          <w:b/>
          <w:sz w:val="24"/>
        </w:rPr>
        <w:t xml:space="preserve"> separar a saúde e a doença, associadas com as atividades diárias, em todos os aspectos  da vida. É um modelo diferente, que supera a indiferença e o individualismo das noções anteriores, pelo sentido de uma responsabilidade que atribui a cada um ser o “arquiteto do próprio destino”, ao adquirir a saúde ao longo das vicissitudes do processo vital.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Outro risco distinto é a multidimensionalidade da saúde. Por certo, envolve os aspectos orgânicos, biológicos ou físicos do corpo, os aspectos emocionais, mentais, condutores que também inclui a esfera de relações de amigos, familiares e seres queridos, além da espiritualidade, e a perspectiva transcendente da vida, a fé em Deus e em Seu poder restaurador. Neste enfoque, o homem é notado como um ser social, sempre envolvido em </w:t>
      </w:r>
      <w:proofErr w:type="gramStart"/>
      <w:r w:rsidRPr="00A97390">
        <w:rPr>
          <w:rFonts w:ascii="Trebuchet MS" w:hAnsi="Trebuchet MS"/>
          <w:b/>
          <w:sz w:val="24"/>
        </w:rPr>
        <w:t>certas  situações</w:t>
      </w:r>
      <w:proofErr w:type="gramEnd"/>
      <w:r w:rsidRPr="00A97390">
        <w:rPr>
          <w:rFonts w:ascii="Trebuchet MS" w:hAnsi="Trebuchet MS"/>
          <w:b/>
          <w:sz w:val="24"/>
        </w:rPr>
        <w:t xml:space="preserve">. Também muda o modelo etiológico ou das causas dos males, pondo em relevância 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de uma </w:t>
      </w:r>
      <w:proofErr w:type="spellStart"/>
      <w:r w:rsidRPr="00A97390">
        <w:rPr>
          <w:rFonts w:ascii="Trebuchet MS" w:hAnsi="Trebuchet MS"/>
          <w:b/>
          <w:sz w:val="24"/>
        </w:rPr>
        <w:t>multideterminação</w:t>
      </w:r>
      <w:proofErr w:type="spellEnd"/>
      <w:r w:rsidRPr="00A97390">
        <w:rPr>
          <w:rFonts w:ascii="Trebuchet MS" w:hAnsi="Trebuchet MS"/>
          <w:b/>
          <w:sz w:val="24"/>
        </w:rPr>
        <w:t xml:space="preserve"> da doença </w:t>
      </w:r>
      <w:proofErr w:type="gramStart"/>
      <w:r w:rsidRPr="00A97390">
        <w:rPr>
          <w:rFonts w:ascii="Trebuchet MS" w:hAnsi="Trebuchet MS"/>
          <w:b/>
          <w:sz w:val="24"/>
        </w:rPr>
        <w:t>como  da</w:t>
      </w:r>
      <w:proofErr w:type="gramEnd"/>
      <w:r w:rsidRPr="00A97390">
        <w:rPr>
          <w:rFonts w:ascii="Trebuchet MS" w:hAnsi="Trebuchet MS"/>
          <w:b/>
          <w:sz w:val="24"/>
        </w:rPr>
        <w:t xml:space="preserve"> saúde, o que ajuda nos tratamentos que inclui o médico, o psicólogo e o assistente espiritual. É um contexto de integração onde aparecem os grupos sanitários e de pesquisa. A figura do médico e dos modelos conceituais </w:t>
      </w:r>
      <w:r w:rsidRPr="00A97390">
        <w:rPr>
          <w:rFonts w:ascii="Trebuchet MS" w:hAnsi="Trebuchet MS"/>
          <w:b/>
          <w:sz w:val="24"/>
        </w:rPr>
        <w:lastRenderedPageBreak/>
        <w:t xml:space="preserve">clássicos da clínica são superadas pelos agentes de saúde e dos novos procedimentos de abordagem e intervenção provenientes das diferentes disciplinas. Neste novo pensamento é importante 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da qualidade de vida.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 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A boa qualidade de vida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“Portanto, quer comais, quer bebais ou façais outra cousa </w:t>
      </w:r>
      <w:proofErr w:type="spellStart"/>
      <w:r w:rsidRPr="00A97390">
        <w:rPr>
          <w:rFonts w:ascii="Trebuchet MS" w:hAnsi="Trebuchet MS"/>
          <w:b/>
          <w:sz w:val="24"/>
        </w:rPr>
        <w:t>qulquer</w:t>
      </w:r>
      <w:proofErr w:type="spellEnd"/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proofErr w:type="gramStart"/>
      <w:r w:rsidRPr="00A97390">
        <w:rPr>
          <w:rFonts w:ascii="Trebuchet MS" w:hAnsi="Trebuchet MS"/>
          <w:b/>
          <w:sz w:val="24"/>
        </w:rPr>
        <w:t>fazei</w:t>
      </w:r>
      <w:proofErr w:type="gramEnd"/>
      <w:r w:rsidRPr="00A97390">
        <w:rPr>
          <w:rFonts w:ascii="Trebuchet MS" w:hAnsi="Trebuchet MS"/>
          <w:b/>
          <w:sz w:val="24"/>
        </w:rPr>
        <w:t xml:space="preserve"> tudo para a glória de Deus”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 São Paulo (1 Cor.10:31).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>Em 1798, na cidade Alma-Ata (</w:t>
      </w:r>
      <w:proofErr w:type="spellStart"/>
      <w:r w:rsidRPr="00A97390">
        <w:rPr>
          <w:rFonts w:ascii="Trebuchet MS" w:hAnsi="Trebuchet MS"/>
          <w:b/>
          <w:sz w:val="24"/>
        </w:rPr>
        <w:t>Kazajstán</w:t>
      </w:r>
      <w:proofErr w:type="spellEnd"/>
      <w:r w:rsidRPr="00A97390">
        <w:rPr>
          <w:rFonts w:ascii="Trebuchet MS" w:hAnsi="Trebuchet MS"/>
          <w:b/>
          <w:sz w:val="24"/>
        </w:rPr>
        <w:t xml:space="preserve">, Rússia), foi realizado uma reunião com os peritos da OMS decidindo dar ênfase </w:t>
      </w:r>
      <w:proofErr w:type="gramStart"/>
      <w:r w:rsidRPr="00A97390">
        <w:rPr>
          <w:rFonts w:ascii="Trebuchet MS" w:hAnsi="Trebuchet MS"/>
          <w:b/>
          <w:sz w:val="24"/>
        </w:rPr>
        <w:t>na  Atenção</w:t>
      </w:r>
      <w:proofErr w:type="gramEnd"/>
      <w:r w:rsidRPr="00A97390">
        <w:rPr>
          <w:rFonts w:ascii="Trebuchet MS" w:hAnsi="Trebuchet MS"/>
          <w:b/>
          <w:sz w:val="24"/>
        </w:rPr>
        <w:t xml:space="preserve"> Primária da Saúde, ou seja,  enfatizar mais na prevenção do que na cura, conscientizar a população mundial da importância de melhores níveis de saúde, do que simplesmente ir ao médico quando está doente. Posteriormente em </w:t>
      </w:r>
      <w:proofErr w:type="spellStart"/>
      <w:r w:rsidRPr="00A97390">
        <w:rPr>
          <w:rFonts w:ascii="Trebuchet MS" w:hAnsi="Trebuchet MS"/>
          <w:b/>
          <w:sz w:val="24"/>
        </w:rPr>
        <w:t>Otawa</w:t>
      </w:r>
      <w:proofErr w:type="spellEnd"/>
      <w:r w:rsidRPr="00A97390">
        <w:rPr>
          <w:rFonts w:ascii="Trebuchet MS" w:hAnsi="Trebuchet MS"/>
          <w:b/>
          <w:sz w:val="24"/>
        </w:rPr>
        <w:t xml:space="preserve"> (Canadá, 1986) outra reunião de peritos preocupados em definir melhor as estratégias da (APS) promoveu uma </w:t>
      </w:r>
      <w:proofErr w:type="gramStart"/>
      <w:r w:rsidRPr="00A97390">
        <w:rPr>
          <w:rFonts w:ascii="Trebuchet MS" w:hAnsi="Trebuchet MS"/>
          <w:b/>
          <w:sz w:val="24"/>
        </w:rPr>
        <w:t>mudança  dos</w:t>
      </w:r>
      <w:proofErr w:type="gramEnd"/>
      <w:r w:rsidRPr="00A97390">
        <w:rPr>
          <w:rFonts w:ascii="Trebuchet MS" w:hAnsi="Trebuchet MS"/>
          <w:b/>
          <w:sz w:val="24"/>
        </w:rPr>
        <w:t xml:space="preserve"> seus conceitos:  “Se queremos garantir saúde para todos no ano 2000 temos que ter uma mudança de atitude, sem deixar de lado a doença, a fome, a dor. Hoje temos que pensar mais em termos de saúde, de alegria, de espontaneidade. Temos que dar destaque na atenção primária de </w:t>
      </w:r>
      <w:proofErr w:type="gramStart"/>
      <w:r w:rsidRPr="00A97390">
        <w:rPr>
          <w:rFonts w:ascii="Trebuchet MS" w:hAnsi="Trebuchet MS"/>
          <w:b/>
          <w:sz w:val="24"/>
        </w:rPr>
        <w:t>saúde.”</w:t>
      </w:r>
      <w:proofErr w:type="gramEnd"/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Trata-se de uma visão que inclui a dimensão pessoal, social, espiritual e ecológica dando ênfase na saúde do indivíduo como uma </w:t>
      </w:r>
      <w:proofErr w:type="gramStart"/>
      <w:r w:rsidRPr="00A97390">
        <w:rPr>
          <w:rFonts w:ascii="Trebuchet MS" w:hAnsi="Trebuchet MS"/>
          <w:b/>
          <w:sz w:val="24"/>
        </w:rPr>
        <w:t>pessoa,  na</w:t>
      </w:r>
      <w:proofErr w:type="gramEnd"/>
      <w:r w:rsidRPr="00A97390">
        <w:rPr>
          <w:rFonts w:ascii="Trebuchet MS" w:hAnsi="Trebuchet MS"/>
          <w:b/>
          <w:sz w:val="24"/>
        </w:rPr>
        <w:t xml:space="preserve"> família, num grupo social, num ambiente ou numa comunidade política. Insistir na interdependência e o efeito recíproco dos diversos níveis do organismo, na pessoa, na família, na comunidade e na sociedade como um todo. Atualmente as pessoas adoecem mais por fatores ambientais e sociais do que pelos germens ou vírus. É muito desgastante viver num bairro inseguro, com alto grau de criminalidade, sem </w:t>
      </w:r>
      <w:proofErr w:type="spellStart"/>
      <w:r w:rsidRPr="00A97390">
        <w:rPr>
          <w:rFonts w:ascii="Trebuchet MS" w:hAnsi="Trebuchet MS"/>
          <w:b/>
          <w:sz w:val="24"/>
        </w:rPr>
        <w:t>tranqüilidade</w:t>
      </w:r>
      <w:proofErr w:type="spellEnd"/>
      <w:r w:rsidRPr="00A97390">
        <w:rPr>
          <w:rFonts w:ascii="Trebuchet MS" w:hAnsi="Trebuchet MS"/>
          <w:b/>
          <w:sz w:val="24"/>
        </w:rPr>
        <w:t xml:space="preserve"> dentro da própria casa, porque a qualquer momento poderão ser alvos de roubos ou </w:t>
      </w:r>
      <w:proofErr w:type="spellStart"/>
      <w:r w:rsidRPr="00A97390">
        <w:rPr>
          <w:rFonts w:ascii="Trebuchet MS" w:hAnsi="Trebuchet MS"/>
          <w:b/>
          <w:sz w:val="24"/>
        </w:rPr>
        <w:t>seqüestros</w:t>
      </w:r>
      <w:proofErr w:type="spellEnd"/>
      <w:r w:rsidRPr="00A97390">
        <w:rPr>
          <w:rFonts w:ascii="Trebuchet MS" w:hAnsi="Trebuchet MS"/>
          <w:b/>
          <w:sz w:val="24"/>
        </w:rPr>
        <w:t>. Outro exemplo: Um dos mais importantes causadores de morte quase em todos os países do mundo são os acidentes de carro. Deve-se tomar certas precauções, como usar o cinto de segurança, não beber e evitar uso de medicamentos que possam prejudicar os reflexos, ter um veículo em condição é tão importante para a saúde como a dieta e o exercício.</w:t>
      </w:r>
    </w:p>
    <w:p w:rsidR="00A97390" w:rsidRPr="00A97390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Neste enfoque mais amplo, a OMS também reconheceu o valor do bem-estar espiritual como uma dimensão básica da qualidade de vida. Várias </w:t>
      </w:r>
      <w:proofErr w:type="gramStart"/>
      <w:r w:rsidRPr="00A97390">
        <w:rPr>
          <w:rFonts w:ascii="Trebuchet MS" w:hAnsi="Trebuchet MS"/>
          <w:b/>
          <w:sz w:val="24"/>
        </w:rPr>
        <w:t>pesquisas  tem</w:t>
      </w:r>
      <w:proofErr w:type="gramEnd"/>
      <w:r w:rsidRPr="00A97390">
        <w:rPr>
          <w:rFonts w:ascii="Trebuchet MS" w:hAnsi="Trebuchet MS"/>
          <w:b/>
          <w:sz w:val="24"/>
        </w:rPr>
        <w:t xml:space="preserve"> demonstrado que praticar uma fé está  associado com os melhores níveis de saúde em comparação com aqueles que não tem crenças nem práticas religiosas. Esta </w:t>
      </w:r>
      <w:proofErr w:type="spellStart"/>
      <w:r w:rsidRPr="00A97390">
        <w:rPr>
          <w:rFonts w:ascii="Trebuchet MS" w:hAnsi="Trebuchet MS"/>
          <w:b/>
          <w:sz w:val="24"/>
        </w:rPr>
        <w:t>idéia</w:t>
      </w:r>
      <w:proofErr w:type="spellEnd"/>
      <w:r w:rsidRPr="00A97390">
        <w:rPr>
          <w:rFonts w:ascii="Trebuchet MS" w:hAnsi="Trebuchet MS"/>
          <w:b/>
          <w:sz w:val="24"/>
        </w:rPr>
        <w:t xml:space="preserve"> está presente na Mensageira do Senhor quando </w:t>
      </w:r>
      <w:r w:rsidRPr="00A97390">
        <w:rPr>
          <w:rFonts w:ascii="Trebuchet MS" w:hAnsi="Trebuchet MS"/>
          <w:b/>
          <w:sz w:val="24"/>
        </w:rPr>
        <w:lastRenderedPageBreak/>
        <w:t xml:space="preserve">declarou: “Há uma ligação divinamente indicada entre o pecado e a doença. Médico algum pode clinicar por um mês sem isto lhes ser exemplificado. Talvez ele ignore o fato; sua mente poderá estar tão ocupada com outros assuntos, que a atenção não lhe seja chamada para isto; mas, se for observador e sincero, não poderá deixar de reconhecer que o pecado e a doença mantêm entre si a relação de causa e efeito. O médico deve ser pronto a ver isto, e agir com harmonia. Havendo ele granjeado a confiança dos doentes aliviando-lhes os sofrimentos e trazendo-os da beira do túmulo, pode ensinar-lhes que a doença é o resultado do pecado; e que é o inimigo caído que </w:t>
      </w:r>
      <w:proofErr w:type="gramStart"/>
      <w:r w:rsidRPr="00A97390">
        <w:rPr>
          <w:rFonts w:ascii="Trebuchet MS" w:hAnsi="Trebuchet MS"/>
          <w:b/>
          <w:sz w:val="24"/>
        </w:rPr>
        <w:t>os procura</w:t>
      </w:r>
      <w:proofErr w:type="gramEnd"/>
      <w:r w:rsidRPr="00A97390">
        <w:rPr>
          <w:rFonts w:ascii="Trebuchet MS" w:hAnsi="Trebuchet MS"/>
          <w:b/>
          <w:sz w:val="24"/>
        </w:rPr>
        <w:t xml:space="preserve"> seduzir às práticas destruidoras da saúde e da alma. Pode </w:t>
      </w:r>
      <w:proofErr w:type="spellStart"/>
      <w:r w:rsidRPr="00A97390">
        <w:rPr>
          <w:rFonts w:ascii="Trebuchet MS" w:hAnsi="Trebuchet MS"/>
          <w:b/>
          <w:sz w:val="24"/>
        </w:rPr>
        <w:t>impressionar-lhes</w:t>
      </w:r>
      <w:proofErr w:type="spellEnd"/>
      <w:r w:rsidRPr="00A97390">
        <w:rPr>
          <w:rFonts w:ascii="Trebuchet MS" w:hAnsi="Trebuchet MS"/>
          <w:b/>
          <w:sz w:val="24"/>
        </w:rPr>
        <w:t xml:space="preserve"> o espírito com a necessidade de negarem-se a si mesmos e obedecerem às leis da vida e da saúde. Na mente dos jovens, especialmente, pode ele incutir os retos princípios. (Conselho Sobre Saúde, pág. 325)</w:t>
      </w:r>
    </w:p>
    <w:p w:rsidR="001E010C" w:rsidRPr="008C413E" w:rsidRDefault="00A97390" w:rsidP="00A97390">
      <w:pPr>
        <w:jc w:val="both"/>
        <w:rPr>
          <w:rFonts w:ascii="Trebuchet MS" w:hAnsi="Trebuchet MS"/>
          <w:b/>
          <w:sz w:val="24"/>
        </w:rPr>
      </w:pPr>
      <w:r w:rsidRPr="00A97390">
        <w:rPr>
          <w:rFonts w:ascii="Trebuchet MS" w:hAnsi="Trebuchet MS"/>
          <w:b/>
          <w:sz w:val="24"/>
        </w:rPr>
        <w:t xml:space="preserve">Em síntese, se entende por saúde como uma parte essencial da vida, pelo que comemos, bebemos, das atividades físicas que fazemos, a força dos músculos, as condições do trabalho, a casa, o quintal para as crianças, o jardim, o carro que usamos, os vizinhos que temos, além do ânimo, as boas influências que transmitimos, franco diálogo, a </w:t>
      </w:r>
      <w:proofErr w:type="spellStart"/>
      <w:r w:rsidRPr="00A97390">
        <w:rPr>
          <w:rFonts w:ascii="Trebuchet MS" w:hAnsi="Trebuchet MS"/>
          <w:b/>
          <w:sz w:val="24"/>
        </w:rPr>
        <w:t>prestatividade</w:t>
      </w:r>
      <w:proofErr w:type="spellEnd"/>
      <w:r w:rsidRPr="00A97390">
        <w:rPr>
          <w:rFonts w:ascii="Trebuchet MS" w:hAnsi="Trebuchet MS"/>
          <w:b/>
          <w:sz w:val="24"/>
        </w:rPr>
        <w:t xml:space="preserve"> que supera inibições, humor, otimismo, generosidade, sobriedade, equilíbrio, e vida espiritual ... Todos podemos e devemos praticar um estilo de vida de elevada qualidade para o benefício próprio da nossa família e da comunidade.</w:t>
      </w: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54" w:rsidRDefault="00E31D54" w:rsidP="000F3338">
      <w:pPr>
        <w:spacing w:after="0" w:line="240" w:lineRule="auto"/>
      </w:pPr>
      <w:r>
        <w:separator/>
      </w:r>
    </w:p>
  </w:endnote>
  <w:endnote w:type="continuationSeparator" w:id="0">
    <w:p w:rsidR="00E31D54" w:rsidRDefault="00E31D5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739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739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54" w:rsidRDefault="00E31D54" w:rsidP="000F3338">
      <w:pPr>
        <w:spacing w:after="0" w:line="240" w:lineRule="auto"/>
      </w:pPr>
      <w:r>
        <w:separator/>
      </w:r>
    </w:p>
  </w:footnote>
  <w:footnote w:type="continuationSeparator" w:id="0">
    <w:p w:rsidR="00E31D54" w:rsidRDefault="00E31D5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E31D5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E31D54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8C413E">
                      <w:rPr>
                        <w:rFonts w:cstheme="minorHAnsi"/>
                        <w:b/>
                        <w:color w:val="000000" w:themeColor="text1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7390" w:rsidRPr="00A9739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7390" w:rsidRPr="00A9739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97390"/>
    <w:rsid w:val="00AF15E3"/>
    <w:rsid w:val="00C50697"/>
    <w:rsid w:val="00D7260E"/>
    <w:rsid w:val="00E023AA"/>
    <w:rsid w:val="00E06E7E"/>
    <w:rsid w:val="00E31D54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9739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739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973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9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1800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2019-08-24T22:36:00Z</dcterms:modified>
  <cp:category>SM-SAÚDE</cp:category>
</cp:coreProperties>
</file>