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>A SAÚDE COMO QUALIDADE DE VIDA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  <w:lang w:val="es-ES"/>
        </w:rPr>
      </w:pPr>
      <w:r w:rsidRPr="00A97390">
        <w:rPr>
          <w:rFonts w:ascii="Trebuchet MS" w:hAnsi="Trebuchet MS"/>
          <w:b/>
          <w:sz w:val="24"/>
          <w:lang w:val="es-ES"/>
        </w:rPr>
        <w:t>Por el Dr. Mario Pereyra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  <w:lang w:val="es-ES"/>
        </w:rPr>
      </w:pPr>
      <w:r w:rsidRPr="00A97390">
        <w:rPr>
          <w:rFonts w:ascii="Trebuchet MS" w:hAnsi="Trebuchet MS"/>
          <w:b/>
          <w:sz w:val="24"/>
          <w:lang w:val="es-ES"/>
        </w:rPr>
        <w:t>Universidad Adventista del Plata, Argentina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proofErr w:type="spellStart"/>
      <w:r w:rsidRPr="00A97390">
        <w:rPr>
          <w:rFonts w:ascii="Trebuchet MS" w:hAnsi="Trebuchet MS"/>
          <w:b/>
          <w:sz w:val="24"/>
        </w:rPr>
        <w:t>Universidad</w:t>
      </w:r>
      <w:proofErr w:type="spellEnd"/>
      <w:r w:rsidRPr="00A97390">
        <w:rPr>
          <w:rFonts w:ascii="Trebuchet MS" w:hAnsi="Trebuchet MS"/>
          <w:b/>
          <w:sz w:val="24"/>
        </w:rPr>
        <w:t xml:space="preserve"> de </w:t>
      </w:r>
      <w:proofErr w:type="spellStart"/>
      <w:r w:rsidRPr="00A97390">
        <w:rPr>
          <w:rFonts w:ascii="Trebuchet MS" w:hAnsi="Trebuchet MS"/>
          <w:b/>
          <w:sz w:val="24"/>
        </w:rPr>
        <w:t>Montemorelos</w:t>
      </w:r>
      <w:proofErr w:type="spellEnd"/>
      <w:r w:rsidRPr="00A97390">
        <w:rPr>
          <w:rFonts w:ascii="Trebuchet MS" w:hAnsi="Trebuchet MS"/>
          <w:b/>
          <w:sz w:val="24"/>
        </w:rPr>
        <w:t>, México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>www.mariorpereyra.com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bookmarkStart w:id="0" w:name="_GoBack"/>
      <w:bookmarkEnd w:id="0"/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>O Que é a saúde?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>O homem, “como imagina sua alma, assim ele é”.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>Provérbios de Salomão (23:7)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 xml:space="preserve">Como se pode definir a saúde? Qual a sua característica? Quais são os seus componentes essenciais? Não são meras perguntas retóricas ou periféricas, mas que constituem um ponto chave. Parafraseando o pensamento de Salomão, diremos: desfrute da saúde ou sofra as </w:t>
      </w:r>
      <w:proofErr w:type="spellStart"/>
      <w:r w:rsidRPr="00A97390">
        <w:rPr>
          <w:rFonts w:ascii="Trebuchet MS" w:hAnsi="Trebuchet MS"/>
          <w:b/>
          <w:sz w:val="24"/>
        </w:rPr>
        <w:t>conseqüências</w:t>
      </w:r>
      <w:proofErr w:type="spellEnd"/>
      <w:r w:rsidRPr="00A97390">
        <w:rPr>
          <w:rFonts w:ascii="Trebuchet MS" w:hAnsi="Trebuchet MS"/>
          <w:b/>
          <w:sz w:val="24"/>
        </w:rPr>
        <w:t xml:space="preserve"> pela sua ausência. Se pensamos que a saúde não é importante, ou que alguém é saudável e não necessita de mais nada, que a saúde depende do horóscopo ou dos espíritos, todos os conselhos para melhorar nossa qualidade de </w:t>
      </w:r>
      <w:proofErr w:type="gramStart"/>
      <w:r w:rsidRPr="00A97390">
        <w:rPr>
          <w:rFonts w:ascii="Trebuchet MS" w:hAnsi="Trebuchet MS"/>
          <w:b/>
          <w:sz w:val="24"/>
        </w:rPr>
        <w:t>vida,  os</w:t>
      </w:r>
      <w:proofErr w:type="gramEnd"/>
      <w:r w:rsidRPr="00A97390">
        <w:rPr>
          <w:rFonts w:ascii="Trebuchet MS" w:hAnsi="Trebuchet MS"/>
          <w:b/>
          <w:sz w:val="24"/>
        </w:rPr>
        <w:t xml:space="preserve"> rejeitaremos, considerando-os desnecessários. Mas, se for ao contrário, crermos ser valioso promover um comportamento saudável no pleno sentido da palavra –como se entende hoje em dia, não só nos interessará todos os ensinos para melhorar a saúde, bem como faremos um esforço para praticá-las. Assim, pois, é básico para uma boa compreensão do tema adotar a atitude adequada que facilite um viver melhor.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 xml:space="preserve">Na busca do significado da saúde, vale destacar, que a história da medicina das últimas décadas, tem mostrado um notório progresso nas </w:t>
      </w:r>
      <w:proofErr w:type="spellStart"/>
      <w:r w:rsidRPr="00A97390">
        <w:rPr>
          <w:rFonts w:ascii="Trebuchet MS" w:hAnsi="Trebuchet MS"/>
          <w:b/>
          <w:sz w:val="24"/>
        </w:rPr>
        <w:t>idéias</w:t>
      </w:r>
      <w:proofErr w:type="spellEnd"/>
      <w:r w:rsidRPr="00A97390">
        <w:rPr>
          <w:rFonts w:ascii="Trebuchet MS" w:hAnsi="Trebuchet MS"/>
          <w:b/>
          <w:sz w:val="24"/>
        </w:rPr>
        <w:t xml:space="preserve"> e sua definição. Em resumo, se observam três conceitos distintos acerca da saúde, que se correspondem em três etapas; cada uma tendo seus resultados práticos. O interessante é que as </w:t>
      </w:r>
      <w:proofErr w:type="spellStart"/>
      <w:r w:rsidRPr="00A97390">
        <w:rPr>
          <w:rFonts w:ascii="Trebuchet MS" w:hAnsi="Trebuchet MS"/>
          <w:b/>
          <w:sz w:val="24"/>
        </w:rPr>
        <w:t>idéias</w:t>
      </w:r>
      <w:proofErr w:type="spellEnd"/>
      <w:r w:rsidRPr="00A97390">
        <w:rPr>
          <w:rFonts w:ascii="Trebuchet MS" w:hAnsi="Trebuchet MS"/>
          <w:b/>
          <w:sz w:val="24"/>
        </w:rPr>
        <w:t xml:space="preserve"> continuem vigentes entre as pessoas comuns, que desconhecem a história da medicina. Em outras palavras, todo mundo tem uma maneira de pensar sobre sua saúde, de forma reflexiva ou inconsciente. O ponto é que estas formas práticas populares coincidem com as etapas históricas de evolução do conceito de saúde, o que significa que todos nos enquadramos estamos incluídos em alguma dessas categorias históricas. Portanto, parece-nos pertinente, sem mais introduções considerar cada uma delas: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lastRenderedPageBreak/>
        <w:t xml:space="preserve"> 1. Definição negativa: 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ab/>
        <w:t xml:space="preserve">É dito que saúde é </w:t>
      </w:r>
      <w:proofErr w:type="spellStart"/>
      <w:r w:rsidRPr="00A97390">
        <w:rPr>
          <w:rFonts w:ascii="Trebuchet MS" w:hAnsi="Trebuchet MS"/>
          <w:b/>
          <w:sz w:val="24"/>
        </w:rPr>
        <w:t>ausencia</w:t>
      </w:r>
      <w:proofErr w:type="spellEnd"/>
      <w:r w:rsidRPr="00A97390">
        <w:rPr>
          <w:rFonts w:ascii="Trebuchet MS" w:hAnsi="Trebuchet MS"/>
          <w:b/>
          <w:sz w:val="24"/>
        </w:rPr>
        <w:t xml:space="preserve"> de enfermidade. É um conceito </w:t>
      </w:r>
      <w:proofErr w:type="spellStart"/>
      <w:r w:rsidRPr="00A97390">
        <w:rPr>
          <w:rFonts w:ascii="Trebuchet MS" w:hAnsi="Trebuchet MS"/>
          <w:b/>
          <w:sz w:val="24"/>
        </w:rPr>
        <w:t>tradiconal</w:t>
      </w:r>
      <w:proofErr w:type="spellEnd"/>
      <w:r w:rsidRPr="00A97390">
        <w:rPr>
          <w:rFonts w:ascii="Trebuchet MS" w:hAnsi="Trebuchet MS"/>
          <w:b/>
          <w:sz w:val="24"/>
        </w:rPr>
        <w:t xml:space="preserve">. A saúde se compara com a “normalidade” biológica, ao “silêncio dos órgãos”, ou a um estado de equilíbrio. Estou são quando não tenho que pensar em meu corpo, quando os órgãos não incomodam com suas doenças. Nesta </w:t>
      </w:r>
      <w:proofErr w:type="spellStart"/>
      <w:r w:rsidRPr="00A97390">
        <w:rPr>
          <w:rFonts w:ascii="Trebuchet MS" w:hAnsi="Trebuchet MS"/>
          <w:b/>
          <w:sz w:val="24"/>
        </w:rPr>
        <w:t>idéia</w:t>
      </w:r>
      <w:proofErr w:type="spellEnd"/>
      <w:r w:rsidRPr="00A97390">
        <w:rPr>
          <w:rFonts w:ascii="Trebuchet MS" w:hAnsi="Trebuchet MS"/>
          <w:b/>
          <w:sz w:val="24"/>
        </w:rPr>
        <w:t>, a saúde é o oposto de doença. Estou bem, quando não ando mal, quando “não sinto nada”. Ao surgir alguma doença ou alguns sintomas, então corro ao médico, para que ele dê o tratamento adequado e que eu possa ficar curado.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 xml:space="preserve">Como pode ver, esta </w:t>
      </w:r>
      <w:proofErr w:type="spellStart"/>
      <w:r w:rsidRPr="00A97390">
        <w:rPr>
          <w:rFonts w:ascii="Trebuchet MS" w:hAnsi="Trebuchet MS"/>
          <w:b/>
          <w:sz w:val="24"/>
        </w:rPr>
        <w:t>idéia</w:t>
      </w:r>
      <w:proofErr w:type="spellEnd"/>
      <w:r w:rsidRPr="00A97390">
        <w:rPr>
          <w:rFonts w:ascii="Trebuchet MS" w:hAnsi="Trebuchet MS"/>
          <w:b/>
          <w:sz w:val="24"/>
        </w:rPr>
        <w:t xml:space="preserve"> está focalizada mais na doença mais do que na saúde, trata dos males do corpo sem promover o bem-estar total da pessoa. Deste modo, favorece a indiferença da pessoa, pois enquanto o organismo permanece no “silêncio” ou sem dar </w:t>
      </w:r>
      <w:proofErr w:type="gramStart"/>
      <w:r w:rsidRPr="00A97390">
        <w:rPr>
          <w:rFonts w:ascii="Trebuchet MS" w:hAnsi="Trebuchet MS"/>
          <w:b/>
          <w:sz w:val="24"/>
        </w:rPr>
        <w:t>reações  não</w:t>
      </w:r>
      <w:proofErr w:type="gramEnd"/>
      <w:r w:rsidRPr="00A97390">
        <w:rPr>
          <w:rFonts w:ascii="Trebuchet MS" w:hAnsi="Trebuchet MS"/>
          <w:b/>
          <w:sz w:val="24"/>
        </w:rPr>
        <w:t xml:space="preserve"> é preciso fazer nada. O lado negativo desta </w:t>
      </w:r>
      <w:proofErr w:type="spellStart"/>
      <w:r w:rsidRPr="00A97390">
        <w:rPr>
          <w:rFonts w:ascii="Trebuchet MS" w:hAnsi="Trebuchet MS"/>
          <w:b/>
          <w:sz w:val="24"/>
        </w:rPr>
        <w:t>idéia</w:t>
      </w:r>
      <w:proofErr w:type="spellEnd"/>
      <w:r w:rsidRPr="00A97390">
        <w:rPr>
          <w:rFonts w:ascii="Trebuchet MS" w:hAnsi="Trebuchet MS"/>
          <w:b/>
          <w:sz w:val="24"/>
        </w:rPr>
        <w:t xml:space="preserve"> (é que as vezes pode ser fatal) pois há enfermidades que vão surgindo silenciosamente, como acontece com muitos cânceres ou tumores, sem indicadores visíveis; e quando eles aparecem é tarde demais. Além disso, toda a responsabilidade sanitária recai sobre o terapeuta ou nos hospitais, quando </w:t>
      </w:r>
      <w:proofErr w:type="spellStart"/>
      <w:r w:rsidRPr="00A97390">
        <w:rPr>
          <w:rFonts w:ascii="Trebuchet MS" w:hAnsi="Trebuchet MS"/>
          <w:b/>
          <w:sz w:val="24"/>
        </w:rPr>
        <w:t>na</w:t>
      </w:r>
      <w:proofErr w:type="spellEnd"/>
      <w:r w:rsidRPr="00A97390">
        <w:rPr>
          <w:rFonts w:ascii="Trebuchet MS" w:hAnsi="Trebuchet MS"/>
          <w:b/>
          <w:sz w:val="24"/>
        </w:rPr>
        <w:t xml:space="preserve"> poderíamos </w:t>
      </w:r>
      <w:proofErr w:type="gramStart"/>
      <w:r w:rsidRPr="00A97390">
        <w:rPr>
          <w:rFonts w:ascii="Trebuchet MS" w:hAnsi="Trebuchet MS"/>
          <w:b/>
          <w:sz w:val="24"/>
        </w:rPr>
        <w:t>e  deveríamos</w:t>
      </w:r>
      <w:proofErr w:type="gramEnd"/>
      <w:r w:rsidRPr="00A97390">
        <w:rPr>
          <w:rFonts w:ascii="Trebuchet MS" w:hAnsi="Trebuchet MS"/>
          <w:b/>
          <w:sz w:val="24"/>
        </w:rPr>
        <w:t xml:space="preserve"> ter atitudes que nos ajudassem a gozar de uma boa saúde. Desconhecer as virtudes fundamentais da atenção primária a prevenção e promoção da boa qualidade de vida é um grande risco. Há outras deficiências técnicas deste paradigma (é biologista mecanicista e de um </w:t>
      </w:r>
      <w:proofErr w:type="spellStart"/>
      <w:r w:rsidRPr="00A97390">
        <w:rPr>
          <w:rFonts w:ascii="Trebuchet MS" w:hAnsi="Trebuchet MS"/>
          <w:b/>
          <w:sz w:val="24"/>
        </w:rPr>
        <w:t>casualismo</w:t>
      </w:r>
      <w:proofErr w:type="spellEnd"/>
      <w:r w:rsidRPr="00A97390">
        <w:rPr>
          <w:rFonts w:ascii="Trebuchet MS" w:hAnsi="Trebuchet MS"/>
          <w:b/>
          <w:sz w:val="24"/>
        </w:rPr>
        <w:t xml:space="preserve"> lineal), que não considera o estilo de vida da pessoa, suas crenças, sua família, se é saudável ou tem vícios, se vive em bom lugar ou num ambiente contaminado.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 xml:space="preserve"> 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 xml:space="preserve">2. Definição positiva: 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ab/>
        <w:t xml:space="preserve">No ano </w:t>
      </w:r>
      <w:proofErr w:type="gramStart"/>
      <w:r w:rsidRPr="00A97390">
        <w:rPr>
          <w:rFonts w:ascii="Trebuchet MS" w:hAnsi="Trebuchet MS"/>
          <w:b/>
          <w:sz w:val="24"/>
        </w:rPr>
        <w:t>de  1960</w:t>
      </w:r>
      <w:proofErr w:type="gramEnd"/>
      <w:r w:rsidRPr="00A97390">
        <w:rPr>
          <w:rFonts w:ascii="Trebuchet MS" w:hAnsi="Trebuchet MS"/>
          <w:b/>
          <w:sz w:val="24"/>
        </w:rPr>
        <w:t xml:space="preserve">, a Organização Mundial de Saúde, considerando as críticas da </w:t>
      </w:r>
      <w:proofErr w:type="spellStart"/>
      <w:r w:rsidRPr="00A97390">
        <w:rPr>
          <w:rFonts w:ascii="Trebuchet MS" w:hAnsi="Trebuchet MS"/>
          <w:b/>
          <w:sz w:val="24"/>
        </w:rPr>
        <w:t>idéia</w:t>
      </w:r>
      <w:proofErr w:type="spellEnd"/>
      <w:r w:rsidRPr="00A97390">
        <w:rPr>
          <w:rFonts w:ascii="Trebuchet MS" w:hAnsi="Trebuchet MS"/>
          <w:b/>
          <w:sz w:val="24"/>
        </w:rPr>
        <w:t xml:space="preserve"> anterior, propôs em sua Constituição uma definição de saúde, que se tornou célebre: “A saúde é um estado de completo bem-estar físico, mental e social e não somente ausência de afeição ou enfermidades.” Esta declaração significou um importante avanço sobre a </w:t>
      </w:r>
      <w:proofErr w:type="spellStart"/>
      <w:r w:rsidRPr="00A97390">
        <w:rPr>
          <w:rFonts w:ascii="Trebuchet MS" w:hAnsi="Trebuchet MS"/>
          <w:b/>
          <w:sz w:val="24"/>
        </w:rPr>
        <w:t>idéia</w:t>
      </w:r>
      <w:proofErr w:type="spellEnd"/>
      <w:r w:rsidRPr="00A97390">
        <w:rPr>
          <w:rFonts w:ascii="Trebuchet MS" w:hAnsi="Trebuchet MS"/>
          <w:b/>
          <w:sz w:val="24"/>
        </w:rPr>
        <w:t xml:space="preserve"> anterior. Reconheceu o erro do conceito negativo, apresentando uma afirmação positiva de saúde. Embora breve, porém </w:t>
      </w:r>
      <w:proofErr w:type="spellStart"/>
      <w:r w:rsidRPr="00A97390">
        <w:rPr>
          <w:rFonts w:ascii="Trebuchet MS" w:hAnsi="Trebuchet MS"/>
          <w:b/>
          <w:sz w:val="24"/>
        </w:rPr>
        <w:t>eloqüente</w:t>
      </w:r>
      <w:proofErr w:type="spellEnd"/>
      <w:r w:rsidRPr="00A97390">
        <w:rPr>
          <w:rFonts w:ascii="Trebuchet MS" w:hAnsi="Trebuchet MS"/>
          <w:b/>
          <w:sz w:val="24"/>
        </w:rPr>
        <w:t>. Coloca a ênfase no “bem-estar” com um sentido amplo, buscando abarcar além da parte física, as dimensões psicológicas e inter-relações. Agora já não é mais a questão de ir ao médico quando aparecer à enfermidade, senão ocupar-se em elevar em nível de bem-estar, viver satisfeito e em forma. Esta é a melhor definição? O que se entende por bem-estar?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 xml:space="preserve">Muitas pessoas interpretam o “bem-estar” como sinônimo de conforto, comodidade, </w:t>
      </w:r>
      <w:proofErr w:type="gramStart"/>
      <w:r w:rsidRPr="00A97390">
        <w:rPr>
          <w:rFonts w:ascii="Trebuchet MS" w:hAnsi="Trebuchet MS"/>
          <w:b/>
          <w:sz w:val="24"/>
        </w:rPr>
        <w:t>isto é</w:t>
      </w:r>
      <w:proofErr w:type="gramEnd"/>
      <w:r w:rsidRPr="00A97390">
        <w:rPr>
          <w:rFonts w:ascii="Trebuchet MS" w:hAnsi="Trebuchet MS"/>
          <w:b/>
          <w:sz w:val="24"/>
        </w:rPr>
        <w:t xml:space="preserve"> em termos práticos, ter mais eletros domésticos e uma boa casa. Em consonância com a mentalidade consumista e a busca do prazer </w:t>
      </w:r>
      <w:r w:rsidRPr="00A97390">
        <w:rPr>
          <w:rFonts w:ascii="Trebuchet MS" w:hAnsi="Trebuchet MS"/>
          <w:b/>
          <w:sz w:val="24"/>
        </w:rPr>
        <w:lastRenderedPageBreak/>
        <w:t>ou o hedonismo (considera que o prazer individual e imediato é o único bem possível, princípio e fim da vida moral) prevalecente, se associa a saúde a algo que pode ajudar, mas por certo não é identificável plenamente com ela. É preciso pensar na saúde com um sentido mais amplo e objetivo, não uma mera sensação de felicidade ou plenitude sensitiva. Quantas pessoas se sentem eufóricas – como os alcoólatras e drogados--, no entanto estão muito doentes e necessitam urgente de um tratamento. Por outro lado, quem pode ter um “completo bem-estar”? Mais do que uma realidade é um ideal a buscar, quase uma utopia.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 xml:space="preserve">Assim mesmo essa </w:t>
      </w:r>
      <w:proofErr w:type="spellStart"/>
      <w:r w:rsidRPr="00A97390">
        <w:rPr>
          <w:rFonts w:ascii="Trebuchet MS" w:hAnsi="Trebuchet MS"/>
          <w:b/>
          <w:sz w:val="24"/>
        </w:rPr>
        <w:t>idéia</w:t>
      </w:r>
      <w:proofErr w:type="spellEnd"/>
      <w:r w:rsidRPr="00A97390">
        <w:rPr>
          <w:rFonts w:ascii="Trebuchet MS" w:hAnsi="Trebuchet MS"/>
          <w:b/>
          <w:sz w:val="24"/>
        </w:rPr>
        <w:t xml:space="preserve"> entende que a saúde é como um “estado”, quer dizer, algo estático quando ela é o resultado do cuidado e do exercício de comportamentos sadios. Também se tem criticado a definição da OMS, por ser parcial ou incompleta. Não considera a importância do ambiente onde se vive, (viver numa cidade poluída não é o mesmo do que respirar o ar puro do campo), tampouco fala da história pessoa da pessoa e de sua vida espiritual, suas crenças religiosas que enobrece e dignifica a vida. É claro que a fórmula da OMS, tenha um significado além do seu esforço, porém ela é vaga, limitada e pobre. A partir destes e outros questionamentos foi criado o </w:t>
      </w:r>
      <w:proofErr w:type="gramStart"/>
      <w:r w:rsidRPr="00A97390">
        <w:rPr>
          <w:rFonts w:ascii="Trebuchet MS" w:hAnsi="Trebuchet MS"/>
          <w:b/>
          <w:sz w:val="24"/>
        </w:rPr>
        <w:t>terceiro  conceito</w:t>
      </w:r>
      <w:proofErr w:type="gramEnd"/>
      <w:r w:rsidRPr="00A97390">
        <w:rPr>
          <w:rFonts w:ascii="Trebuchet MS" w:hAnsi="Trebuchet MS"/>
          <w:b/>
          <w:sz w:val="24"/>
        </w:rPr>
        <w:t xml:space="preserve"> sobre saúde, o mais reconhecido e o que atualmente vigora .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>3. O novo paradigma da saúde-enfermidade: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ab/>
        <w:t xml:space="preserve">É a </w:t>
      </w:r>
      <w:proofErr w:type="spellStart"/>
      <w:r w:rsidRPr="00A97390">
        <w:rPr>
          <w:rFonts w:ascii="Trebuchet MS" w:hAnsi="Trebuchet MS"/>
          <w:b/>
          <w:sz w:val="24"/>
        </w:rPr>
        <w:t>idéia</w:t>
      </w:r>
      <w:proofErr w:type="spellEnd"/>
      <w:r w:rsidRPr="00A97390">
        <w:rPr>
          <w:rFonts w:ascii="Trebuchet MS" w:hAnsi="Trebuchet MS"/>
          <w:b/>
          <w:sz w:val="24"/>
        </w:rPr>
        <w:t xml:space="preserve"> que a saúde-enfermidade é um processo contínuo que depende do nosso comportamento. Podemos fazer as coisas para </w:t>
      </w:r>
      <w:proofErr w:type="gramStart"/>
      <w:r w:rsidRPr="00A97390">
        <w:rPr>
          <w:rFonts w:ascii="Trebuchet MS" w:hAnsi="Trebuchet MS"/>
          <w:b/>
          <w:sz w:val="24"/>
        </w:rPr>
        <w:t>sermos  mais</w:t>
      </w:r>
      <w:proofErr w:type="gramEnd"/>
      <w:r w:rsidRPr="00A97390">
        <w:rPr>
          <w:rFonts w:ascii="Trebuchet MS" w:hAnsi="Trebuchet MS"/>
          <w:b/>
          <w:sz w:val="24"/>
        </w:rPr>
        <w:t xml:space="preserve"> saudáveis ou pelo contrário, ter uma conduta errada e imprudente que debilite as energias físicas e mentais que nos leva a morte. Pressupõe-se a </w:t>
      </w:r>
      <w:proofErr w:type="gramStart"/>
      <w:r w:rsidRPr="00A97390">
        <w:rPr>
          <w:rFonts w:ascii="Trebuchet MS" w:hAnsi="Trebuchet MS"/>
          <w:b/>
          <w:sz w:val="24"/>
        </w:rPr>
        <w:t>impossibilidade  de</w:t>
      </w:r>
      <w:proofErr w:type="gramEnd"/>
      <w:r w:rsidRPr="00A97390">
        <w:rPr>
          <w:rFonts w:ascii="Trebuchet MS" w:hAnsi="Trebuchet MS"/>
          <w:b/>
          <w:sz w:val="24"/>
        </w:rPr>
        <w:t xml:space="preserve"> separar a saúde e a doença, associadas com as atividades diárias, em todos os aspectos  da vida. É um modelo diferente, que supera a indiferença e o individualismo das noções anteriores, pelo sentido de uma responsabilidade que atribui a cada um ser o “arquiteto do próprio destino”, ao adquirir a saúde ao longo das vicissitudes do processo vital.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 xml:space="preserve">Outro risco distinto é a multidimensionalidade da saúde. Por certo, envolve os aspectos orgânicos, biológicos ou físicos do corpo, os aspectos emocionais, mentais, condutores que também inclui a esfera de relações de amigos, familiares e seres queridos, além da espiritualidade, e a perspectiva transcendente da vida, a fé em Deus e em Seu poder restaurador. Neste enfoque, o homem é notado como um ser social, sempre envolvido em </w:t>
      </w:r>
      <w:proofErr w:type="gramStart"/>
      <w:r w:rsidRPr="00A97390">
        <w:rPr>
          <w:rFonts w:ascii="Trebuchet MS" w:hAnsi="Trebuchet MS"/>
          <w:b/>
          <w:sz w:val="24"/>
        </w:rPr>
        <w:t>certas  situações</w:t>
      </w:r>
      <w:proofErr w:type="gramEnd"/>
      <w:r w:rsidRPr="00A97390">
        <w:rPr>
          <w:rFonts w:ascii="Trebuchet MS" w:hAnsi="Trebuchet MS"/>
          <w:b/>
          <w:sz w:val="24"/>
        </w:rPr>
        <w:t xml:space="preserve">. Também muda o modelo etiológico ou das causas dos males, pondo em relevância a </w:t>
      </w:r>
      <w:proofErr w:type="spellStart"/>
      <w:r w:rsidRPr="00A97390">
        <w:rPr>
          <w:rFonts w:ascii="Trebuchet MS" w:hAnsi="Trebuchet MS"/>
          <w:b/>
          <w:sz w:val="24"/>
        </w:rPr>
        <w:t>idéia</w:t>
      </w:r>
      <w:proofErr w:type="spellEnd"/>
      <w:r w:rsidRPr="00A97390">
        <w:rPr>
          <w:rFonts w:ascii="Trebuchet MS" w:hAnsi="Trebuchet MS"/>
          <w:b/>
          <w:sz w:val="24"/>
        </w:rPr>
        <w:t xml:space="preserve"> de uma </w:t>
      </w:r>
      <w:proofErr w:type="spellStart"/>
      <w:r w:rsidRPr="00A97390">
        <w:rPr>
          <w:rFonts w:ascii="Trebuchet MS" w:hAnsi="Trebuchet MS"/>
          <w:b/>
          <w:sz w:val="24"/>
        </w:rPr>
        <w:t>multideterminação</w:t>
      </w:r>
      <w:proofErr w:type="spellEnd"/>
      <w:r w:rsidRPr="00A97390">
        <w:rPr>
          <w:rFonts w:ascii="Trebuchet MS" w:hAnsi="Trebuchet MS"/>
          <w:b/>
          <w:sz w:val="24"/>
        </w:rPr>
        <w:t xml:space="preserve"> da doença </w:t>
      </w:r>
      <w:proofErr w:type="gramStart"/>
      <w:r w:rsidRPr="00A97390">
        <w:rPr>
          <w:rFonts w:ascii="Trebuchet MS" w:hAnsi="Trebuchet MS"/>
          <w:b/>
          <w:sz w:val="24"/>
        </w:rPr>
        <w:t>como  da</w:t>
      </w:r>
      <w:proofErr w:type="gramEnd"/>
      <w:r w:rsidRPr="00A97390">
        <w:rPr>
          <w:rFonts w:ascii="Trebuchet MS" w:hAnsi="Trebuchet MS"/>
          <w:b/>
          <w:sz w:val="24"/>
        </w:rPr>
        <w:t xml:space="preserve"> saúde, o que ajuda nos tratamentos que inclui o médico, o psicólogo e o assistente espiritual. É um contexto de integração onde aparecem os grupos sanitários e de pesquisa. A figura do médico e dos modelos conceituais </w:t>
      </w:r>
      <w:r w:rsidRPr="00A97390">
        <w:rPr>
          <w:rFonts w:ascii="Trebuchet MS" w:hAnsi="Trebuchet MS"/>
          <w:b/>
          <w:sz w:val="24"/>
        </w:rPr>
        <w:lastRenderedPageBreak/>
        <w:t xml:space="preserve">clássicos da clínica são superadas pelos agentes de saúde e dos novos procedimentos de abordagem e intervenção provenientes das diferentes disciplinas. Neste novo pensamento é importante a </w:t>
      </w:r>
      <w:proofErr w:type="spellStart"/>
      <w:r w:rsidRPr="00A97390">
        <w:rPr>
          <w:rFonts w:ascii="Trebuchet MS" w:hAnsi="Trebuchet MS"/>
          <w:b/>
          <w:sz w:val="24"/>
        </w:rPr>
        <w:t>idéia</w:t>
      </w:r>
      <w:proofErr w:type="spellEnd"/>
      <w:r w:rsidRPr="00A97390">
        <w:rPr>
          <w:rFonts w:ascii="Trebuchet MS" w:hAnsi="Trebuchet MS"/>
          <w:b/>
          <w:sz w:val="24"/>
        </w:rPr>
        <w:t xml:space="preserve"> da qualidade de vida.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 xml:space="preserve"> 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>A boa qualidade de vida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 xml:space="preserve">“Portanto, quer comais, quer bebais ou façais outra cousa </w:t>
      </w:r>
      <w:proofErr w:type="spellStart"/>
      <w:r w:rsidRPr="00A97390">
        <w:rPr>
          <w:rFonts w:ascii="Trebuchet MS" w:hAnsi="Trebuchet MS"/>
          <w:b/>
          <w:sz w:val="24"/>
        </w:rPr>
        <w:t>qulquer</w:t>
      </w:r>
      <w:proofErr w:type="spellEnd"/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proofErr w:type="gramStart"/>
      <w:r w:rsidRPr="00A97390">
        <w:rPr>
          <w:rFonts w:ascii="Trebuchet MS" w:hAnsi="Trebuchet MS"/>
          <w:b/>
          <w:sz w:val="24"/>
        </w:rPr>
        <w:t>fazei</w:t>
      </w:r>
      <w:proofErr w:type="gramEnd"/>
      <w:r w:rsidRPr="00A97390">
        <w:rPr>
          <w:rFonts w:ascii="Trebuchet MS" w:hAnsi="Trebuchet MS"/>
          <w:b/>
          <w:sz w:val="24"/>
        </w:rPr>
        <w:t xml:space="preserve"> tudo para a glória de Deus”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 xml:space="preserve"> São Paulo (1 Cor.10:31).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>Em 1798, na cidade Alma-Ata (</w:t>
      </w:r>
      <w:proofErr w:type="spellStart"/>
      <w:r w:rsidRPr="00A97390">
        <w:rPr>
          <w:rFonts w:ascii="Trebuchet MS" w:hAnsi="Trebuchet MS"/>
          <w:b/>
          <w:sz w:val="24"/>
        </w:rPr>
        <w:t>Kazajstán</w:t>
      </w:r>
      <w:proofErr w:type="spellEnd"/>
      <w:r w:rsidRPr="00A97390">
        <w:rPr>
          <w:rFonts w:ascii="Trebuchet MS" w:hAnsi="Trebuchet MS"/>
          <w:b/>
          <w:sz w:val="24"/>
        </w:rPr>
        <w:t xml:space="preserve">, Rússia), foi realizado uma reunião com os peritos da OMS decidindo dar ênfase </w:t>
      </w:r>
      <w:proofErr w:type="gramStart"/>
      <w:r w:rsidRPr="00A97390">
        <w:rPr>
          <w:rFonts w:ascii="Trebuchet MS" w:hAnsi="Trebuchet MS"/>
          <w:b/>
          <w:sz w:val="24"/>
        </w:rPr>
        <w:t>na  Atenção</w:t>
      </w:r>
      <w:proofErr w:type="gramEnd"/>
      <w:r w:rsidRPr="00A97390">
        <w:rPr>
          <w:rFonts w:ascii="Trebuchet MS" w:hAnsi="Trebuchet MS"/>
          <w:b/>
          <w:sz w:val="24"/>
        </w:rPr>
        <w:t xml:space="preserve"> Primária da Saúde, ou seja,  enfatizar mais na prevenção do que na cura, conscientizar a população mundial da importância de melhores níveis de saúde, do que simplesmente ir ao médico quando está doente. Posteriormente em </w:t>
      </w:r>
      <w:proofErr w:type="spellStart"/>
      <w:r w:rsidRPr="00A97390">
        <w:rPr>
          <w:rFonts w:ascii="Trebuchet MS" w:hAnsi="Trebuchet MS"/>
          <w:b/>
          <w:sz w:val="24"/>
        </w:rPr>
        <w:t>Otawa</w:t>
      </w:r>
      <w:proofErr w:type="spellEnd"/>
      <w:r w:rsidRPr="00A97390">
        <w:rPr>
          <w:rFonts w:ascii="Trebuchet MS" w:hAnsi="Trebuchet MS"/>
          <w:b/>
          <w:sz w:val="24"/>
        </w:rPr>
        <w:t xml:space="preserve"> (Canadá, 1986) outra reunião de peritos preocupados em definir melhor as estratégias da (APS) promoveu uma </w:t>
      </w:r>
      <w:proofErr w:type="gramStart"/>
      <w:r w:rsidRPr="00A97390">
        <w:rPr>
          <w:rFonts w:ascii="Trebuchet MS" w:hAnsi="Trebuchet MS"/>
          <w:b/>
          <w:sz w:val="24"/>
        </w:rPr>
        <w:t>mudança  dos</w:t>
      </w:r>
      <w:proofErr w:type="gramEnd"/>
      <w:r w:rsidRPr="00A97390">
        <w:rPr>
          <w:rFonts w:ascii="Trebuchet MS" w:hAnsi="Trebuchet MS"/>
          <w:b/>
          <w:sz w:val="24"/>
        </w:rPr>
        <w:t xml:space="preserve"> seus conceitos:  “Se queremos garantir saúde para todos no ano 2000 temos que ter uma mudança de atitude, sem deixar de lado a doença, a fome, a dor. Hoje temos que pensar mais em termos de saúde, de alegria, de espontaneidade. Temos que dar destaque na atenção primária de </w:t>
      </w:r>
      <w:proofErr w:type="gramStart"/>
      <w:r w:rsidRPr="00A97390">
        <w:rPr>
          <w:rFonts w:ascii="Trebuchet MS" w:hAnsi="Trebuchet MS"/>
          <w:b/>
          <w:sz w:val="24"/>
        </w:rPr>
        <w:t>saúde.”</w:t>
      </w:r>
      <w:proofErr w:type="gramEnd"/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 xml:space="preserve">Trata-se de uma visão que inclui a dimensão pessoal, social, espiritual e ecológica dando ênfase na saúde do indivíduo como uma </w:t>
      </w:r>
      <w:proofErr w:type="gramStart"/>
      <w:r w:rsidRPr="00A97390">
        <w:rPr>
          <w:rFonts w:ascii="Trebuchet MS" w:hAnsi="Trebuchet MS"/>
          <w:b/>
          <w:sz w:val="24"/>
        </w:rPr>
        <w:t>pessoa,  na</w:t>
      </w:r>
      <w:proofErr w:type="gramEnd"/>
      <w:r w:rsidRPr="00A97390">
        <w:rPr>
          <w:rFonts w:ascii="Trebuchet MS" w:hAnsi="Trebuchet MS"/>
          <w:b/>
          <w:sz w:val="24"/>
        </w:rPr>
        <w:t xml:space="preserve"> família, num grupo social, num ambiente ou numa comunidade política. Insistir na interdependência e o efeito recíproco dos diversos níveis do organismo, na pessoa, na família, na comunidade e na sociedade como um todo. Atualmente as pessoas adoecem mais por fatores ambientais e sociais do que pelos germens ou vírus. É muito desgastante viver num bairro inseguro, com alto grau de criminalidade, sem </w:t>
      </w:r>
      <w:proofErr w:type="spellStart"/>
      <w:r w:rsidRPr="00A97390">
        <w:rPr>
          <w:rFonts w:ascii="Trebuchet MS" w:hAnsi="Trebuchet MS"/>
          <w:b/>
          <w:sz w:val="24"/>
        </w:rPr>
        <w:t>tranqüilidade</w:t>
      </w:r>
      <w:proofErr w:type="spellEnd"/>
      <w:r w:rsidRPr="00A97390">
        <w:rPr>
          <w:rFonts w:ascii="Trebuchet MS" w:hAnsi="Trebuchet MS"/>
          <w:b/>
          <w:sz w:val="24"/>
        </w:rPr>
        <w:t xml:space="preserve"> dentro da própria casa, porque a qualquer momento poderão ser alvos de roubos ou </w:t>
      </w:r>
      <w:proofErr w:type="spellStart"/>
      <w:r w:rsidRPr="00A97390">
        <w:rPr>
          <w:rFonts w:ascii="Trebuchet MS" w:hAnsi="Trebuchet MS"/>
          <w:b/>
          <w:sz w:val="24"/>
        </w:rPr>
        <w:t>seqüestros</w:t>
      </w:r>
      <w:proofErr w:type="spellEnd"/>
      <w:r w:rsidRPr="00A97390">
        <w:rPr>
          <w:rFonts w:ascii="Trebuchet MS" w:hAnsi="Trebuchet MS"/>
          <w:b/>
          <w:sz w:val="24"/>
        </w:rPr>
        <w:t>. Outro exemplo: Um dos mais importantes causadores de morte quase em todos os países do mundo são os acidentes de carro. Deve-se tomar certas precauções, como usar o cinto de segurança, não beber e evitar uso de medicamentos que possam prejudicar os reflexos, ter um veículo em condição é tão importante para a saúde como a dieta e o exercício.</w:t>
      </w:r>
    </w:p>
    <w:p w:rsidR="00A97390" w:rsidRPr="00A97390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 xml:space="preserve">Neste enfoque mais amplo, a OMS também reconheceu o valor do bem-estar espiritual como uma dimensão básica da qualidade de vida. Várias </w:t>
      </w:r>
      <w:proofErr w:type="gramStart"/>
      <w:r w:rsidRPr="00A97390">
        <w:rPr>
          <w:rFonts w:ascii="Trebuchet MS" w:hAnsi="Trebuchet MS"/>
          <w:b/>
          <w:sz w:val="24"/>
        </w:rPr>
        <w:t>pesquisas  tem</w:t>
      </w:r>
      <w:proofErr w:type="gramEnd"/>
      <w:r w:rsidRPr="00A97390">
        <w:rPr>
          <w:rFonts w:ascii="Trebuchet MS" w:hAnsi="Trebuchet MS"/>
          <w:b/>
          <w:sz w:val="24"/>
        </w:rPr>
        <w:t xml:space="preserve"> demonstrado que praticar uma fé está  associado com os melhores níveis de saúde em comparação com aqueles que não tem crenças nem práticas religiosas. Esta </w:t>
      </w:r>
      <w:proofErr w:type="spellStart"/>
      <w:r w:rsidRPr="00A97390">
        <w:rPr>
          <w:rFonts w:ascii="Trebuchet MS" w:hAnsi="Trebuchet MS"/>
          <w:b/>
          <w:sz w:val="24"/>
        </w:rPr>
        <w:t>idéia</w:t>
      </w:r>
      <w:proofErr w:type="spellEnd"/>
      <w:r w:rsidRPr="00A97390">
        <w:rPr>
          <w:rFonts w:ascii="Trebuchet MS" w:hAnsi="Trebuchet MS"/>
          <w:b/>
          <w:sz w:val="24"/>
        </w:rPr>
        <w:t xml:space="preserve"> está presente na Mensageira do Senhor quando </w:t>
      </w:r>
      <w:r w:rsidRPr="00A97390">
        <w:rPr>
          <w:rFonts w:ascii="Trebuchet MS" w:hAnsi="Trebuchet MS"/>
          <w:b/>
          <w:sz w:val="24"/>
        </w:rPr>
        <w:lastRenderedPageBreak/>
        <w:t xml:space="preserve">declarou: “Há uma ligação divinamente indicada entre o pecado e a doença. Médico algum pode clinicar por um mês sem isto lhes ser exemplificado. Talvez ele ignore o fato; sua mente poderá estar tão ocupada com outros assuntos, que a atenção não lhe seja chamada para isto; mas, se for observador e sincero, não poderá deixar de reconhecer que o pecado e a doença mantêm entre si a relação de causa e efeito. O médico deve ser pronto a ver isto, e agir com harmonia. Havendo ele granjeado a confiança dos doentes aliviando-lhes os sofrimentos e trazendo-os da beira do túmulo, pode ensinar-lhes que a doença é o resultado do pecado; e que é o inimigo caído que </w:t>
      </w:r>
      <w:proofErr w:type="gramStart"/>
      <w:r w:rsidRPr="00A97390">
        <w:rPr>
          <w:rFonts w:ascii="Trebuchet MS" w:hAnsi="Trebuchet MS"/>
          <w:b/>
          <w:sz w:val="24"/>
        </w:rPr>
        <w:t>os procura</w:t>
      </w:r>
      <w:proofErr w:type="gramEnd"/>
      <w:r w:rsidRPr="00A97390">
        <w:rPr>
          <w:rFonts w:ascii="Trebuchet MS" w:hAnsi="Trebuchet MS"/>
          <w:b/>
          <w:sz w:val="24"/>
        </w:rPr>
        <w:t xml:space="preserve"> seduzir às práticas destruidoras da saúde e da alma. Pode </w:t>
      </w:r>
      <w:proofErr w:type="spellStart"/>
      <w:r w:rsidRPr="00A97390">
        <w:rPr>
          <w:rFonts w:ascii="Trebuchet MS" w:hAnsi="Trebuchet MS"/>
          <w:b/>
          <w:sz w:val="24"/>
        </w:rPr>
        <w:t>impressionar-lhes</w:t>
      </w:r>
      <w:proofErr w:type="spellEnd"/>
      <w:r w:rsidRPr="00A97390">
        <w:rPr>
          <w:rFonts w:ascii="Trebuchet MS" w:hAnsi="Trebuchet MS"/>
          <w:b/>
          <w:sz w:val="24"/>
        </w:rPr>
        <w:t xml:space="preserve"> o espírito com a necessidade de negarem-se a si mesmos e obedecerem às leis da vida e da saúde. Na mente dos jovens, especialmente, pode ele incutir os retos princípios. (Conselho Sobre Saúde, pág. 325)</w:t>
      </w:r>
    </w:p>
    <w:p w:rsidR="001E010C" w:rsidRPr="008C413E" w:rsidRDefault="00A97390" w:rsidP="00A97390">
      <w:pPr>
        <w:jc w:val="both"/>
        <w:rPr>
          <w:rFonts w:ascii="Trebuchet MS" w:hAnsi="Trebuchet MS"/>
          <w:b/>
          <w:sz w:val="24"/>
        </w:rPr>
      </w:pPr>
      <w:r w:rsidRPr="00A97390">
        <w:rPr>
          <w:rFonts w:ascii="Trebuchet MS" w:hAnsi="Trebuchet MS"/>
          <w:b/>
          <w:sz w:val="24"/>
        </w:rPr>
        <w:t xml:space="preserve">Em síntese, se entende por saúde como uma parte essencial da vida, pelo que comemos, bebemos, das atividades físicas que fazemos, a força dos músculos, as condições do trabalho, a casa, o quintal para as crianças, o jardim, o carro que usamos, os vizinhos que temos, além do ânimo, as boas influências que transmitimos, franco diálogo, a </w:t>
      </w:r>
      <w:proofErr w:type="spellStart"/>
      <w:r w:rsidRPr="00A97390">
        <w:rPr>
          <w:rFonts w:ascii="Trebuchet MS" w:hAnsi="Trebuchet MS"/>
          <w:b/>
          <w:sz w:val="24"/>
        </w:rPr>
        <w:t>prestatividade</w:t>
      </w:r>
      <w:proofErr w:type="spellEnd"/>
      <w:r w:rsidRPr="00A97390">
        <w:rPr>
          <w:rFonts w:ascii="Trebuchet MS" w:hAnsi="Trebuchet MS"/>
          <w:b/>
          <w:sz w:val="24"/>
        </w:rPr>
        <w:t xml:space="preserve"> que supera inibições, humor, otimismo, generosidade, sobriedade, equilíbrio, e vida espiritual ... Todos podemos e devemos praticar um estilo de vida de elevada qualidade para o benefício próprio da nossa família e da comunidade.</w:t>
      </w: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54" w:rsidRDefault="00E31D54" w:rsidP="000F3338">
      <w:pPr>
        <w:spacing w:after="0" w:line="240" w:lineRule="auto"/>
      </w:pPr>
      <w:r>
        <w:separator/>
      </w:r>
    </w:p>
  </w:endnote>
  <w:endnote w:type="continuationSeparator" w:id="0">
    <w:p w:rsidR="00E31D54" w:rsidRDefault="00E31D5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97390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97390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54" w:rsidRDefault="00E31D54" w:rsidP="000F3338">
      <w:pPr>
        <w:spacing w:after="0" w:line="240" w:lineRule="auto"/>
      </w:pPr>
      <w:r>
        <w:separator/>
      </w:r>
    </w:p>
  </w:footnote>
  <w:footnote w:type="continuationSeparator" w:id="0">
    <w:p w:rsidR="00E31D54" w:rsidRDefault="00E31D5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E31D54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E31D54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8C413E">
                      <w:rPr>
                        <w:rFonts w:cstheme="minorHAnsi"/>
                        <w:b/>
                        <w:color w:val="000000" w:themeColor="text1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97390" w:rsidRPr="00A97390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97390" w:rsidRPr="00A97390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97390"/>
    <w:rsid w:val="00AF15E3"/>
    <w:rsid w:val="00C50697"/>
    <w:rsid w:val="00D7260E"/>
    <w:rsid w:val="00E023AA"/>
    <w:rsid w:val="00E06E7E"/>
    <w:rsid w:val="00E31D54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9739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97390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9739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97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1800</Words>
  <Characters>9723</Characters>
  <Application>Microsoft Office Word</Application>
  <DocSecurity>0</DocSecurity>
  <Lines>81</Lines>
  <Paragraphs>22</Paragraphs>
  <ScaleCrop>false</ScaleCrop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2019-08-24T22:36:00Z</dcterms:modified>
  <cp:category>SM-SAÚDE</cp:category>
</cp:coreProperties>
</file>