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31" w:rsidRDefault="00B37731">
      <w:pPr>
        <w:jc w:val="both"/>
        <w:rPr>
          <w:rFonts w:ascii="Times New Roman" w:hAnsi="Times New Roman"/>
          <w:b/>
          <w:color w:val="008000"/>
          <w:sz w:val="36"/>
          <w:u w:val="single"/>
        </w:rPr>
      </w:pPr>
      <w:r>
        <w:rPr>
          <w:rFonts w:ascii="Times New Roman" w:hAnsi="Times New Roman"/>
          <w:b/>
          <w:color w:val="008000"/>
          <w:sz w:val="36"/>
        </w:rPr>
        <w:t xml:space="preserve">    </w:t>
      </w:r>
      <w:r>
        <w:rPr>
          <w:rFonts w:ascii="Times New Roman" w:hAnsi="Times New Roman"/>
          <w:b/>
          <w:color w:val="008000"/>
          <w:sz w:val="36"/>
          <w:u w:val="single"/>
        </w:rPr>
        <w:t>CURSO SAÚD</w:t>
      </w:r>
      <w:bookmarkStart w:id="0" w:name="_GoBack"/>
      <w:bookmarkEnd w:id="0"/>
      <w:r>
        <w:rPr>
          <w:rFonts w:ascii="Times New Roman" w:hAnsi="Times New Roman"/>
          <w:b/>
          <w:color w:val="008000"/>
          <w:sz w:val="36"/>
          <w:u w:val="single"/>
        </w:rPr>
        <w:t>E TOTAL</w:t>
      </w:r>
    </w:p>
    <w:p w:rsidR="009B25F3" w:rsidRDefault="00E635F7">
      <w:pPr>
        <w:pStyle w:val="Recuodecorpodetex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pt-B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115570</wp:posOffset>
            </wp:positionV>
            <wp:extent cx="691515" cy="691515"/>
            <wp:effectExtent l="0" t="0" r="0" b="0"/>
            <wp:wrapSquare wrapText="bothSides"/>
            <wp:docPr id="16" name="Imagem 16" descr="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V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731">
        <w:rPr>
          <w:rFonts w:ascii="Times New Roman" w:hAnsi="Times New Roman"/>
          <w:sz w:val="28"/>
        </w:rPr>
        <w:t xml:space="preserve">  </w:t>
      </w:r>
    </w:p>
    <w:p w:rsidR="00B37731" w:rsidRPr="0057065D" w:rsidRDefault="0057065D" w:rsidP="0057065D">
      <w:pPr>
        <w:pStyle w:val="Recuodecorpodetex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  ILUSÃO  </w:t>
      </w:r>
      <w:r w:rsidR="00B37731" w:rsidRPr="0057065D">
        <w:rPr>
          <w:sz w:val="24"/>
          <w:szCs w:val="24"/>
        </w:rPr>
        <w:t>BONITA</w:t>
      </w:r>
      <w:r>
        <w:rPr>
          <w:sz w:val="24"/>
          <w:szCs w:val="24"/>
        </w:rPr>
        <w:t xml:space="preserve"> E </w:t>
      </w:r>
      <w:r w:rsidR="00B37731" w:rsidRPr="0057065D">
        <w:rPr>
          <w:sz w:val="24"/>
          <w:szCs w:val="24"/>
        </w:rPr>
        <w:t>VAZIA  DOS</w:t>
      </w:r>
      <w:r>
        <w:rPr>
          <w:sz w:val="24"/>
          <w:szCs w:val="24"/>
        </w:rPr>
        <w:t xml:space="preserve"> </w:t>
      </w:r>
      <w:r w:rsidR="00B37731" w:rsidRPr="0057065D">
        <w:rPr>
          <w:sz w:val="24"/>
          <w:szCs w:val="24"/>
        </w:rPr>
        <w:t>ENTORPECENTES</w:t>
      </w:r>
    </w:p>
    <w:p w:rsidR="009B25F3" w:rsidRDefault="009B25F3">
      <w:pPr>
        <w:pStyle w:val="Recuodecorpodetexto"/>
        <w:ind w:left="0" w:firstLine="0"/>
        <w:rPr>
          <w:rFonts w:ascii="Times New Roman" w:hAnsi="Times New Roman"/>
          <w:sz w:val="16"/>
        </w:rPr>
      </w:pPr>
    </w:p>
    <w:p w:rsidR="00B37731" w:rsidRPr="0057065D" w:rsidRDefault="00B37731">
      <w:pPr>
        <w:pStyle w:val="Recuodecorpodetexto"/>
        <w:ind w:left="0" w:firstLine="0"/>
        <w:rPr>
          <w:color w:val="008000"/>
          <w:sz w:val="20"/>
          <w:szCs w:val="20"/>
          <w:lang w:val="es-ES"/>
        </w:rPr>
      </w:pPr>
      <w:r w:rsidRPr="0057065D">
        <w:rPr>
          <w:rFonts w:ascii="Times New Roman" w:hAnsi="Times New Roman"/>
          <w:sz w:val="16"/>
          <w:lang w:val="es-ES"/>
        </w:rPr>
        <w:t xml:space="preserve">    </w:t>
      </w:r>
      <w:r w:rsidR="0057065D" w:rsidRPr="0057065D">
        <w:rPr>
          <w:rFonts w:ascii="Times New Roman" w:hAnsi="Times New Roman"/>
          <w:sz w:val="16"/>
          <w:lang w:val="es-ES"/>
        </w:rPr>
        <w:t xml:space="preserve">                 </w:t>
      </w:r>
      <w:r w:rsidR="009B25F3" w:rsidRPr="0057065D">
        <w:rPr>
          <w:rFonts w:ascii="Times New Roman" w:hAnsi="Times New Roman"/>
          <w:sz w:val="16"/>
          <w:lang w:val="es-ES"/>
        </w:rPr>
        <w:t xml:space="preserve"> </w:t>
      </w:r>
      <w:r w:rsidRPr="0057065D">
        <w:rPr>
          <w:rFonts w:ascii="Times New Roman" w:hAnsi="Times New Roman"/>
          <w:sz w:val="16"/>
          <w:lang w:val="es-ES"/>
        </w:rPr>
        <w:t xml:space="preserve">   </w:t>
      </w:r>
      <w:r w:rsidRPr="0057065D">
        <w:rPr>
          <w:color w:val="008000"/>
          <w:sz w:val="20"/>
          <w:szCs w:val="20"/>
          <w:lang w:val="es-ES"/>
        </w:rPr>
        <w:t>Dr. Otoniel R. Meira Jr</w:t>
      </w:r>
    </w:p>
    <w:p w:rsidR="00B37731" w:rsidRPr="0057065D" w:rsidRDefault="00B37731">
      <w:pPr>
        <w:pStyle w:val="Recuodecorpodetexto"/>
        <w:ind w:left="0" w:firstLine="0"/>
        <w:rPr>
          <w:rFonts w:ascii="Algerian" w:hAnsi="Algerian"/>
          <w:sz w:val="24"/>
          <w:lang w:val="es-ES"/>
        </w:rPr>
      </w:pPr>
    </w:p>
    <w:p w:rsidR="00B37731" w:rsidRDefault="00B37731">
      <w:pPr>
        <w:jc w:val="both"/>
        <w:rPr>
          <w:sz w:val="22"/>
        </w:rPr>
      </w:pPr>
      <w:r w:rsidRPr="0057065D">
        <w:rPr>
          <w:sz w:val="22"/>
          <w:lang w:val="es-ES"/>
        </w:rPr>
        <w:t xml:space="preserve">       </w:t>
      </w:r>
      <w:r>
        <w:rPr>
          <w:sz w:val="22"/>
        </w:rPr>
        <w:t xml:space="preserve">Embora geralmente só se conheça uma, o ”prazer” tem duas faces; e o preço que se paga por  “um pouquinho de prazer” é  imensa-mente alto, como o que acontece na fuga da  realidade mediante o consumo de drogas debilitantes, entre elas, o ópio, a cocaína, a morfina, a maconha, os alucinógenos, os inalantes, o consumo de álcool ou de fumo. </w:t>
      </w:r>
    </w:p>
    <w:p w:rsidR="00B37731" w:rsidRDefault="0057065D">
      <w:pPr>
        <w:jc w:val="both"/>
        <w:rPr>
          <w:sz w:val="22"/>
        </w:rPr>
      </w:pPr>
      <w:r>
        <w:rPr>
          <w:sz w:val="22"/>
        </w:rPr>
        <w:t xml:space="preserve">       </w:t>
      </w:r>
      <w:r w:rsidR="00B37731">
        <w:rPr>
          <w:sz w:val="22"/>
        </w:rPr>
        <w:t>O uso e abuso de</w:t>
      </w:r>
      <w:r>
        <w:rPr>
          <w:sz w:val="22"/>
        </w:rPr>
        <w:t>ssas coisas têm grande repercus</w:t>
      </w:r>
      <w:r w:rsidR="00B37731">
        <w:rPr>
          <w:sz w:val="22"/>
        </w:rPr>
        <w:t xml:space="preserve">são sobre a saúde e o </w:t>
      </w:r>
      <w:r>
        <w:rPr>
          <w:sz w:val="22"/>
        </w:rPr>
        <w:t>bem-estar do indivíduo, da família e da sociedade.</w:t>
      </w: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 Por outro l</w:t>
      </w:r>
      <w:r w:rsidR="009B25F3">
        <w:rPr>
          <w:sz w:val="22"/>
        </w:rPr>
        <w:t>a</w:t>
      </w:r>
      <w:r>
        <w:rPr>
          <w:sz w:val="22"/>
        </w:rPr>
        <w:t>do, a saúde de muitos depende da soma da saúde de cada indivíduo. Daí que a ciência e o serviço de saúde pública têm como objetivo promover a prevenção de enfermidades, prolongar a vida do indivíduo e exercer um estado de saúde eficiente. Em alguns países a saúde e o bem estar dos cidadãos é um objetivo muito importante do governo, mas lamentavelmente, em outros não é assim.</w:t>
      </w:r>
    </w:p>
    <w:p w:rsidR="00B37731" w:rsidRDefault="00B37731">
      <w:pPr>
        <w:jc w:val="both"/>
        <w:rPr>
          <w:sz w:val="22"/>
        </w:rPr>
      </w:pPr>
    </w:p>
    <w:p w:rsidR="00B37731" w:rsidRDefault="00B37731">
      <w:pPr>
        <w:jc w:val="both"/>
        <w:rPr>
          <w:b/>
          <w:sz w:val="22"/>
          <w:u w:val="single"/>
        </w:rPr>
      </w:pPr>
      <w:r>
        <w:rPr>
          <w:sz w:val="22"/>
        </w:rPr>
        <w:t xml:space="preserve">                    </w:t>
      </w:r>
      <w:r>
        <w:rPr>
          <w:b/>
          <w:sz w:val="22"/>
          <w:u w:val="single"/>
        </w:rPr>
        <w:t>SINAIS DE PERIGO</w:t>
      </w:r>
    </w:p>
    <w:p w:rsidR="00B37731" w:rsidRDefault="00B37731">
      <w:pPr>
        <w:jc w:val="both"/>
        <w:rPr>
          <w:b/>
          <w:sz w:val="22"/>
          <w:u w:val="single"/>
        </w:rPr>
      </w:pPr>
    </w:p>
    <w:p w:rsidR="00B37731" w:rsidRDefault="00B37731" w:rsidP="009B25F3">
      <w:pPr>
        <w:pStyle w:val="Corpodetexto"/>
      </w:pPr>
      <w:r>
        <w:t xml:space="preserve">        É possível reconhecer vários sintomas do abuso de drogas, como sinais de perigo. Contudo, a presença de somente um ou dois desses sintomas pode dever-se a outras causas.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Repentina mudança de personalidade e acessos de mau humor sem explicação.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Queda notável de rendimento nos estudos.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Abandono da companhia de outros (encerrar-se sozinho no quarto, etc.).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Perda de interesse por atividades favoritas, como esportes e hobbies.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Novo grupo de companheiros da mesma idade; chamadas telefônicas de pessoas desconhecidas.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Aumento nas infrações de trânsito.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Aumentos dos conflitos no seio da família.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Excessiva hostilidade para com os demais.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Olhos avermelhados; compra de líquidos para os olhos.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Presença de instrumentos necessários para consumir drogas.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Marcada mudança no apetite (aumento ou diminuição).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Falta de motivação; incapacidade de cumprir com as responsabilidades.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Distração; rir-se em excesso.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Atividades anti-sociais, como mentir, roubar, faltar à escola, etc.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Mudança nos hábitos de higiene e na atenção à aparência pessoal.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Reação defensiva quando se mencionam as drogas e o álcool na conversação.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Aumento da fadiga e da irritabilidade; sono interrompido.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Falta de expressão no rosto; tom monótono da voz ao falar.</w:t>
      </w:r>
    </w:p>
    <w:p w:rsidR="00B37731" w:rsidRDefault="00B37731">
      <w:pPr>
        <w:numPr>
          <w:ilvl w:val="0"/>
          <w:numId w:val="1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Afecções nos brônquios e outros problemas de saúde.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>Depressão emocional; menção freqüente de suicídio.</w:t>
      </w:r>
    </w:p>
    <w:p w:rsidR="00B37731" w:rsidRDefault="00B37731">
      <w:pPr>
        <w:jc w:val="both"/>
        <w:rPr>
          <w:sz w:val="22"/>
        </w:rPr>
      </w:pP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b/>
          <w:sz w:val="22"/>
          <w:u w:val="single"/>
        </w:rPr>
        <w:t>EFEITO NOS RECÉM-NACIDOS</w:t>
      </w: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</w:t>
      </w:r>
    </w:p>
    <w:p w:rsidR="00B37731" w:rsidRDefault="0057065D">
      <w:pPr>
        <w:jc w:val="both"/>
        <w:rPr>
          <w:sz w:val="22"/>
        </w:rPr>
      </w:pPr>
      <w:r>
        <w:rPr>
          <w:sz w:val="22"/>
        </w:rPr>
        <w:t xml:space="preserve">        </w:t>
      </w:r>
      <w:r w:rsidR="00B37731">
        <w:rPr>
          <w:sz w:val="22"/>
        </w:rPr>
        <w:t>Observações</w:t>
      </w:r>
      <w:r>
        <w:rPr>
          <w:sz w:val="22"/>
        </w:rPr>
        <w:t xml:space="preserve"> feitas em anos recentes --</w:t>
      </w:r>
      <w:r w:rsidR="009B25F3">
        <w:rPr>
          <w:sz w:val="22"/>
        </w:rPr>
        <w:t>nos países desenvolvidos --- têm mostra</w:t>
      </w:r>
      <w:r w:rsidR="00B37731">
        <w:rPr>
          <w:sz w:val="22"/>
        </w:rPr>
        <w:t xml:space="preserve">do um aumento da incidência de uma síndrome de morte súbita de recém-natos de mães dependentes de drogas, principalmente nos casos daquelas drogas que provocam dependência física (heroína, morfina, metadona, cocaína, barbitúricos, etc.). Entretanto, a </w:t>
      </w:r>
      <w:r w:rsidR="00B37731">
        <w:rPr>
          <w:sz w:val="22"/>
        </w:rPr>
        <w:t xml:space="preserve">prevalência de politoxicômanos (inclusive alcoolismo e tabagismo) entre essas usuárias torna difícil a avaliação do abuso de cada droga de per si. O estudo mostrou um recém-nato irritável, difícil de manejar e que exige cuidados especiais.  </w:t>
      </w:r>
    </w:p>
    <w:p w:rsidR="00B37731" w:rsidRDefault="00B37731">
      <w:pPr>
        <w:jc w:val="both"/>
        <w:rPr>
          <w:sz w:val="22"/>
        </w:rPr>
      </w:pP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b/>
          <w:sz w:val="22"/>
          <w:u w:val="single"/>
        </w:rPr>
        <w:t>O CHEIRO DA MORTE EMBRIAGADOR</w:t>
      </w:r>
      <w:r>
        <w:rPr>
          <w:sz w:val="22"/>
        </w:rPr>
        <w:t xml:space="preserve">             </w:t>
      </w:r>
    </w:p>
    <w:p w:rsidR="00B37731" w:rsidRDefault="00B37731">
      <w:pPr>
        <w:jc w:val="both"/>
        <w:rPr>
          <w:sz w:val="22"/>
        </w:rPr>
      </w:pP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 Um novo tipo de abuso de substâncias químicas tem surgido nos últimos tempos: inalação de produtos voláteis. E o mais grave é que o fenômeno </w:t>
      </w:r>
      <w:r w:rsidR="009B25F3">
        <w:rPr>
          <w:sz w:val="22"/>
        </w:rPr>
        <w:t>vem se espalhando princi</w:t>
      </w:r>
      <w:r>
        <w:rPr>
          <w:sz w:val="22"/>
        </w:rPr>
        <w:t>palmente nas camadas jovens da coletividade; isto é, entre os meninos e meninas de 9 a 12 anos de idade ou pouco mais.</w:t>
      </w: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 As substâncias voláteis são produtos químicos que se vaporizam para a forma gasosa, na temperatura ambiente. Quando inalados, indevidamente, podem intoxicar o organismo e levar até mesmo a morte.</w:t>
      </w:r>
    </w:p>
    <w:p w:rsidR="00B37731" w:rsidRDefault="0057065D">
      <w:pPr>
        <w:jc w:val="both"/>
        <w:rPr>
          <w:sz w:val="22"/>
        </w:rPr>
      </w:pPr>
      <w:r>
        <w:rPr>
          <w:sz w:val="22"/>
        </w:rPr>
        <w:t xml:space="preserve">       </w:t>
      </w:r>
      <w:r w:rsidR="00B37731">
        <w:rPr>
          <w:sz w:val="22"/>
        </w:rPr>
        <w:t>Entre os vários tipos, podemos citar: o éter, o cloro</w:t>
      </w:r>
      <w:r w:rsidR="009B25F3">
        <w:rPr>
          <w:sz w:val="22"/>
        </w:rPr>
        <w:t>fôrmio, a gaso</w:t>
      </w:r>
      <w:r w:rsidR="00B37731">
        <w:rPr>
          <w:sz w:val="22"/>
        </w:rPr>
        <w:t>lina, o fluído de is-queiros, os líquidos de limpeza, a cola do sapateiro, o spray de pinturas de cabelos, desodo</w:t>
      </w:r>
      <w:r w:rsidR="009B25F3">
        <w:rPr>
          <w:sz w:val="22"/>
        </w:rPr>
        <w:t>rantes, deso</w:t>
      </w:r>
      <w:r w:rsidR="00B37731">
        <w:rPr>
          <w:sz w:val="22"/>
        </w:rPr>
        <w:t xml:space="preserve">dorizantes,  o  gás da geladeira, etc. A mucosa pulmonar é uma boa via de absorção das substâncias voláteis, através dela, entram logo na corrente circulatória e são levadas diretamente ao cérebro. Assim os efeitos aparecem quase que imediatamente. Geralmente, a sensação inicial é de excitação, seguida de perda das inibições, culminando com uma sensação depressiva. Pode-se ir  desde a intoxicação fraca até a perda total da consciência. Podem surgir náuseas, tonturas, dor de cabeça, </w:t>
      </w:r>
      <w:r>
        <w:rPr>
          <w:sz w:val="22"/>
        </w:rPr>
        <w:t>amnésia total ou parcial, durante a intoxicação</w:t>
      </w:r>
      <w:r w:rsidR="00B37731">
        <w:rPr>
          <w:sz w:val="22"/>
        </w:rPr>
        <w:t xml:space="preserve">. </w:t>
      </w: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Eventualmente um efeito toxico pode levar a síndrome da morte súbita pela aspiração de aerossóis que contêm fluorocarbono como propelente. </w:t>
      </w:r>
    </w:p>
    <w:p w:rsidR="00B37731" w:rsidRDefault="00B37731">
      <w:pPr>
        <w:jc w:val="both"/>
        <w:rPr>
          <w:sz w:val="22"/>
        </w:rPr>
      </w:pPr>
      <w:r>
        <w:rPr>
          <w:sz w:val="22"/>
        </w:rPr>
        <w:lastRenderedPageBreak/>
        <w:t xml:space="preserve">      Outros danos indiretos incluem: sufocação pelo uso de saco plástico; ferimentos provocados por explosão de produtos inflamáveis (a maioria desses solventes é inflamável); quedas de lugares elevados; acidentes rodoviários, etc. Os usuários crônicos são expostos a grandes riscos de dano aos nervos ou aos sistemas neurológicos, aos rins, fígado e cromossomos e podem requerer um período longo de recuperação ou mesmo chegar a lesões irreparáveis.</w:t>
      </w:r>
    </w:p>
    <w:p w:rsidR="00B37731" w:rsidRDefault="00B37731">
      <w:pPr>
        <w:jc w:val="both"/>
        <w:rPr>
          <w:sz w:val="22"/>
        </w:rPr>
      </w:pP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           </w:t>
      </w:r>
      <w:r>
        <w:rPr>
          <w:b/>
          <w:sz w:val="22"/>
          <w:u w:val="single"/>
        </w:rPr>
        <w:t>PERIGO DA MACONHA</w:t>
      </w:r>
    </w:p>
    <w:p w:rsidR="00B37731" w:rsidRDefault="00B37731">
      <w:pPr>
        <w:jc w:val="both"/>
        <w:rPr>
          <w:sz w:val="22"/>
        </w:rPr>
      </w:pP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 De acordo com várias pesquisas, os peri-gos remotos do uso da maconha são principal-mente os seguintes: excitação maníaca, estado de pânico ou pavor, precipitação de esquizofrenia ou depressões  latentes  e  aluci-nações com flanco estado de delírio. </w:t>
      </w: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Outros perigos mais freqüentes são representados, na maioria das vezes, por distúrbios da personali-dade provocados pelo uso contínuo: perda do interesse e do desejo pelo trabalho, perda das motivações, da capacidade de julgamento e das funções intelectuais.</w:t>
      </w:r>
    </w:p>
    <w:p w:rsidR="00B37731" w:rsidRDefault="00B37731">
      <w:pPr>
        <w:jc w:val="both"/>
        <w:rPr>
          <w:sz w:val="22"/>
        </w:rPr>
      </w:pPr>
      <w:r>
        <w:rPr>
          <w:sz w:val="22"/>
        </w:rPr>
        <w:t xml:space="preserve">       A dependência física, ou o vício, caracte-rizada pelas reações violentas da crise de abstinência ou de privação, quando a droga é abruptamente retirada do usuário, não é tão conhecida com a maconha. Por esse motivo, muitos admitem que seria mais fácil deixar de usar a maconha do que o álcool. O que se admite como certo nos estudos atuais é que qualquer droga usada clandestinamente (como a maconha, por exemplo) quase sempre leva ao emprego de outras drogas clandestinas. </w:t>
      </w:r>
    </w:p>
    <w:p w:rsidR="00B37731" w:rsidRDefault="00B37731">
      <w:pPr>
        <w:jc w:val="both"/>
        <w:rPr>
          <w:sz w:val="22"/>
        </w:rPr>
      </w:pPr>
    </w:p>
    <w:p w:rsidR="00B37731" w:rsidRDefault="00B37731">
      <w:pPr>
        <w:jc w:val="both"/>
        <w:rPr>
          <w:b/>
          <w:sz w:val="22"/>
          <w:u w:val="single"/>
        </w:rPr>
      </w:pPr>
      <w:r>
        <w:rPr>
          <w:sz w:val="22"/>
        </w:rPr>
        <w:t xml:space="preserve">             </w:t>
      </w:r>
      <w:r>
        <w:rPr>
          <w:b/>
          <w:sz w:val="22"/>
          <w:u w:val="single"/>
        </w:rPr>
        <w:t>ALTERNATIVAS SAUDÁVEIS</w:t>
      </w:r>
    </w:p>
    <w:p w:rsidR="00B37731" w:rsidRDefault="00B37731">
      <w:pPr>
        <w:jc w:val="both"/>
        <w:rPr>
          <w:b/>
          <w:sz w:val="22"/>
          <w:u w:val="single"/>
        </w:rPr>
      </w:pPr>
    </w:p>
    <w:p w:rsidR="00B37731" w:rsidRDefault="00B37731">
      <w:pPr>
        <w:pStyle w:val="Corpodetexto"/>
      </w:pPr>
      <w:r>
        <w:t xml:space="preserve">       Para uma vida antes afetada pelas drogas, eis algumas sugestões: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Atendimento médico, dieta saudável, exer-cício, mais horas de sono e de relaxamen-to, esportes, trabalho ao ar livre.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Mudança de cenário, esportes excitantes como natação, surfe, patinação.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Instrução a respeito de desenvolvimento pessoal, competente aconselhamento e terapia, expressar-se artisticamente através da pintura, música, artesanato, etc.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Ênfase na assistência a pessoas necessita-das, terapia de grupo, fortalecimento dos la-ços familiares, amigos de ambos os sexos.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Desejar aceitação entre os amigos, comuni-car-se com outras pessoas, amar e ser amado.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Estudo da poluição do ambiente, ação co-munitária e atividade social positiva, ajuda aos pobres, idosos, jovens, deficientes, etc.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Leituras, debates, discussões, jogos criativos, exercícios de concentração, de memorização, etc.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Freqüentar concertos, shows, cursos de artesanato, música, arte de escrever, canto.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Estudar os conceitos da ética, moralidade, lógica; participar de seminários, discussões familiares, conhecer a obra dos grandes filósofos.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Meditação, estudo das diferentes religiões, da teologia cristã, conhecer a biografia de Cristo e dos grandes cristãos.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Ir além das simples práticas religiosas, desenvolver visão espiritual, comunicar-se com Deus, chegar a níveis mais elevados de percepção.</w:t>
      </w:r>
    </w:p>
    <w:p w:rsidR="00B37731" w:rsidRDefault="00B37731">
      <w:pPr>
        <w:numPr>
          <w:ilvl w:val="0"/>
          <w:numId w:val="2"/>
        </w:numPr>
        <w:tabs>
          <w:tab w:val="clear" w:pos="420"/>
          <w:tab w:val="num" w:pos="284"/>
        </w:tabs>
        <w:ind w:left="284" w:hanging="278"/>
        <w:jc w:val="both"/>
        <w:rPr>
          <w:sz w:val="22"/>
        </w:rPr>
      </w:pPr>
      <w:r>
        <w:rPr>
          <w:sz w:val="22"/>
        </w:rPr>
        <w:t>Experimentar todas as alternativas acima, praticar uma “volta à Natureza”, envolver-se com atividades úteis, significativas.</w:t>
      </w:r>
    </w:p>
    <w:sectPr w:rsidR="00B37731">
      <w:pgSz w:w="16840" w:h="11907" w:orient="landscape" w:code="9"/>
      <w:pgMar w:top="397" w:right="964" w:bottom="397" w:left="397" w:header="0" w:footer="0" w:gutter="0"/>
      <w:cols w:num="3" w:space="720" w:equalWidth="0">
        <w:col w:w="4679" w:space="720"/>
        <w:col w:w="4679" w:space="720"/>
        <w:col w:w="46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5F5F"/>
    <w:multiLevelType w:val="singleLevel"/>
    <w:tmpl w:val="D0F87274"/>
    <w:lvl w:ilvl="0"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36022DDE"/>
    <w:multiLevelType w:val="singleLevel"/>
    <w:tmpl w:val="D0F87274"/>
    <w:lvl w:ilvl="0"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2" w15:restartNumberingAfterBreak="0">
    <w:nsid w:val="76376E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F3"/>
    <w:rsid w:val="0057065D"/>
    <w:rsid w:val="009B25F3"/>
    <w:rsid w:val="00B37731"/>
    <w:rsid w:val="00E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8558"/>
  <w15:chartTrackingRefBased/>
  <w15:docId w15:val="{3590EC2F-A24F-43FE-9B4C-97500DA0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2"/>
      <w:szCs w:val="22"/>
    </w:rPr>
  </w:style>
  <w:style w:type="paragraph" w:styleId="Recuodecorpodetexto">
    <w:name w:val="Body Text Indent"/>
    <w:basedOn w:val="Normal"/>
    <w:pPr>
      <w:ind w:left="426" w:hanging="426"/>
    </w:pPr>
    <w:rPr>
      <w:b/>
      <w:bCs/>
      <w:color w:val="00FF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²²²²²²²²²²²²²²²²²²²   LIÇÃO                   </vt:lpstr>
    </vt:vector>
  </TitlesOfParts>
  <Company>MÉDICO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²²²²²²²²²²²²²²²²²²²   LIÇÃO</dc:title>
  <dc:subject/>
  <dc:creator>OTONIEL R. MEIRA</dc:creator>
  <cp:keywords/>
  <cp:lastModifiedBy>Pr. Marcelo Carvalho</cp:lastModifiedBy>
  <cp:revision>2</cp:revision>
  <dcterms:created xsi:type="dcterms:W3CDTF">2019-08-24T22:10:00Z</dcterms:created>
  <dcterms:modified xsi:type="dcterms:W3CDTF">2019-08-24T22:10:00Z</dcterms:modified>
</cp:coreProperties>
</file>