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E0" w:rsidRPr="00D93128" w:rsidRDefault="00522FE0" w:rsidP="00522FE0">
      <w:pPr>
        <w:pStyle w:val="Ttulo4"/>
        <w:rPr>
          <w:rFonts w:ascii="Trebuchet MS" w:hAnsi="Trebuchet MS"/>
          <w:sz w:val="24"/>
        </w:rPr>
      </w:pPr>
    </w:p>
    <w:p w:rsidR="00522FE0" w:rsidRPr="00D93128" w:rsidRDefault="00522FE0" w:rsidP="00522FE0">
      <w:pPr>
        <w:pStyle w:val="Ttulo4"/>
        <w:spacing w:line="240" w:lineRule="auto"/>
        <w:rPr>
          <w:rFonts w:ascii="Trebuchet MS" w:hAnsi="Trebuchet MS"/>
          <w:sz w:val="36"/>
          <w:szCs w:val="36"/>
          <w:lang w:val="pt-PT"/>
        </w:rPr>
      </w:pPr>
      <w:r w:rsidRPr="00D93128">
        <w:rPr>
          <w:rFonts w:ascii="Trebuchet MS" w:hAnsi="Trebuchet MS"/>
          <w:sz w:val="36"/>
          <w:szCs w:val="36"/>
        </w:rPr>
        <w:t>A CRIAÇÃO</w:t>
      </w:r>
    </w:p>
    <w:p w:rsidR="00522FE0" w:rsidRPr="00C31413" w:rsidRDefault="00522FE0" w:rsidP="00522FE0">
      <w:pPr>
        <w:pStyle w:val="Ttulo2"/>
        <w:spacing w:line="240" w:lineRule="auto"/>
        <w:rPr>
          <w:rFonts w:ascii="Trebuchet MS" w:hAnsi="Trebuchet MS"/>
          <w:sz w:val="24"/>
        </w:rPr>
      </w:pPr>
      <w:r w:rsidRPr="00C31413">
        <w:rPr>
          <w:rFonts w:ascii="Trebuchet MS" w:hAnsi="Trebuchet MS"/>
          <w:sz w:val="24"/>
        </w:rPr>
        <w:t>Pastor Montano de Barros</w:t>
      </w:r>
    </w:p>
    <w:p w:rsidR="00522FE0" w:rsidRPr="00D93128" w:rsidRDefault="00522FE0" w:rsidP="00522FE0">
      <w:pPr>
        <w:spacing w:line="360" w:lineRule="auto"/>
        <w:jc w:val="both"/>
        <w:rPr>
          <w:rFonts w:ascii="Trebuchet MS" w:hAnsi="Trebuchet MS"/>
          <w:sz w:val="36"/>
          <w:szCs w:val="36"/>
          <w:lang w:val="pt-PT"/>
        </w:rPr>
      </w:pPr>
    </w:p>
    <w:p w:rsidR="00522FE0" w:rsidRPr="00C31413" w:rsidRDefault="00522FE0" w:rsidP="00522FE0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C31413">
        <w:rPr>
          <w:rFonts w:ascii="Trebuchet MS" w:hAnsi="Trebuchet MS"/>
          <w:sz w:val="24"/>
          <w:lang w:val="pt-PT"/>
        </w:rPr>
        <w:t>“No princípio criou Deus os céus e a terra”. Estas são as primeiras palavras da Bíblia em Gênesis um, versículo um. O testemunho bíblico acerca da criação é farto e abundante. Desde o Gênesis, o livro dos começos, até o Apocalipse, encontramos expressões que destacam o poder criador de Deus.</w:t>
      </w:r>
    </w:p>
    <w:p w:rsidR="00522FE0" w:rsidRPr="00C31413" w:rsidRDefault="00522FE0" w:rsidP="00522FE0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C31413">
        <w:rPr>
          <w:rFonts w:ascii="Trebuchet MS" w:hAnsi="Trebuchet MS"/>
          <w:sz w:val="24"/>
          <w:lang w:val="pt-PT"/>
        </w:rPr>
        <w:t xml:space="preserve">Pesquisadores e cientistas têm gastado anos e anos em analisar a origem da vida </w:t>
      </w:r>
      <w:smartTag w:uri="urn:schemas-microsoft-com:office:smarttags" w:element="PersonName">
        <w:smartTagPr>
          <w:attr w:name="ProductID" w:val="em nosso Planeta. Por￩m"/>
        </w:smartTagPr>
        <w:r w:rsidRPr="00C31413">
          <w:rPr>
            <w:rFonts w:ascii="Trebuchet MS" w:hAnsi="Trebuchet MS"/>
            <w:sz w:val="24"/>
            <w:lang w:val="pt-PT"/>
          </w:rPr>
          <w:t>em nosso Planeta. Porém</w:t>
        </w:r>
      </w:smartTag>
      <w:r w:rsidRPr="00C31413">
        <w:rPr>
          <w:rFonts w:ascii="Trebuchet MS" w:hAnsi="Trebuchet MS"/>
          <w:sz w:val="24"/>
          <w:lang w:val="pt-PT"/>
        </w:rPr>
        <w:t>, em todos esses estudos científicos, se chega a um ponto remoto no passado em que não se é possível provar mais nada. Daí para trás, de onde as coisas teriam surgido?</w:t>
      </w:r>
    </w:p>
    <w:p w:rsidR="00522FE0" w:rsidRPr="00C31413" w:rsidRDefault="00522FE0" w:rsidP="00522FE0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C31413">
        <w:rPr>
          <w:rFonts w:ascii="Trebuchet MS" w:hAnsi="Trebuchet MS"/>
          <w:sz w:val="24"/>
          <w:lang w:val="pt-PT"/>
        </w:rPr>
        <w:t>Entre crer que uma explosão deu origem à vida e crer num Deus poderoso, que com Sua Palavra fez todas as coisas, eu prefiro crer no relato bíblico da criação. A verdade de que Deus é o Criador torna relevante a vida e dá significado a existência.</w:t>
      </w:r>
    </w:p>
    <w:p w:rsidR="00522FE0" w:rsidRPr="00C31413" w:rsidRDefault="00522FE0" w:rsidP="00522FE0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C31413">
        <w:rPr>
          <w:rFonts w:ascii="Trebuchet MS" w:hAnsi="Trebuchet MS"/>
          <w:sz w:val="24"/>
          <w:lang w:val="pt-PT"/>
        </w:rPr>
        <w:t xml:space="preserve">No Salmo 19 encontramos a excelência da criação descrita numa das mais lindas poesias bíblicas: “Os céus manifestam a glória de Deus e o firmamento anuncia a obra das Suas mãos. Um dia faz declaração há outro dia, e uma noite mostra sabedoria a outra noite. Sem linguagem, sem fala, ouvem-se as suas vozes, em toda a extensão da terra, e as suas palavras até o fim do mundo. </w:t>
      </w:r>
    </w:p>
    <w:p w:rsidR="00522FE0" w:rsidRPr="00C31413" w:rsidRDefault="00522FE0" w:rsidP="00522FE0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C31413">
        <w:rPr>
          <w:rFonts w:ascii="Trebuchet MS" w:hAnsi="Trebuchet MS"/>
          <w:sz w:val="24"/>
          <w:lang w:val="pt-PT"/>
        </w:rPr>
        <w:t>Neles pôs uma tenda para o sol, que é qual noivo que sai do seu tálamo e se alegra, como um herói, a correr o seu caminho. A sua saída é desde uma extremidade dos céus e o seu curso até à outra extremidade deles; e nada se furta ao seu calor.”</w:t>
      </w:r>
    </w:p>
    <w:p w:rsidR="00522FE0" w:rsidRPr="00C31413" w:rsidRDefault="00522FE0" w:rsidP="00522FE0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C31413">
        <w:rPr>
          <w:rFonts w:ascii="Trebuchet MS" w:hAnsi="Trebuchet MS"/>
          <w:sz w:val="24"/>
          <w:lang w:val="pt-PT"/>
        </w:rPr>
        <w:t xml:space="preserve">O próprio Jesus disse: “Não tendes lido que aquele que os fez no princípio, macho e fêmea os fez, e disse: Portanto, deixará o homem pai e mãe, e se unirá a sua mulher, e serão dois numa só carne?” (Mateus 19:4 e 5). Com esse testemunho Cristo confirmou no Novo Testamento a criação como nos é </w:t>
      </w:r>
      <w:r w:rsidRPr="00C31413">
        <w:rPr>
          <w:rFonts w:ascii="Trebuchet MS" w:hAnsi="Trebuchet MS"/>
          <w:sz w:val="24"/>
          <w:lang w:val="pt-PT"/>
        </w:rPr>
        <w:lastRenderedPageBreak/>
        <w:t>relatada no livro do Gênesis, onde encontramos as mesmas palavras no capítulo dois, versículo vinte e quatro.</w:t>
      </w:r>
    </w:p>
    <w:p w:rsidR="00522FE0" w:rsidRPr="00C31413" w:rsidRDefault="00522FE0" w:rsidP="00522FE0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C31413">
        <w:rPr>
          <w:rFonts w:ascii="Trebuchet MS" w:hAnsi="Trebuchet MS"/>
          <w:sz w:val="24"/>
          <w:lang w:val="pt-PT"/>
        </w:rPr>
        <w:t>Ao relembrarmos as coisas que Deus criou nos enchemos de admiração pela manifestação de Seu grande poder. No Salmo 33:6 lemos: “Pela palavra do Senhor foram feitos os céus, e todo o exército deles pelo espírito da Sua boca.”</w:t>
      </w:r>
    </w:p>
    <w:p w:rsidR="00522FE0" w:rsidRPr="00C31413" w:rsidRDefault="00522FE0" w:rsidP="00522FE0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C31413">
        <w:rPr>
          <w:rFonts w:ascii="Trebuchet MS" w:hAnsi="Trebuchet MS"/>
          <w:sz w:val="24"/>
          <w:lang w:val="pt-PT"/>
        </w:rPr>
        <w:t>Quando a Terra saiu das mãos do Seu criador era extraordinariamente bela. A superfície era variada, contendo montanhas, colinas e planícies, entrecortadas por grandes rios e formosos lagos. Graciosos arbustos e delicadas flores encantavam a vista por todos os lados. As árvores eram majestosas e o ar puro e saudável. Um sem número de peixes, aves e animais davam vida ao lindo cenário.</w:t>
      </w:r>
    </w:p>
    <w:p w:rsidR="00522FE0" w:rsidRPr="00C31413" w:rsidRDefault="00522FE0" w:rsidP="00522FE0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C31413">
        <w:rPr>
          <w:rFonts w:ascii="Trebuchet MS" w:hAnsi="Trebuchet MS"/>
          <w:sz w:val="24"/>
          <w:lang w:val="pt-PT"/>
        </w:rPr>
        <w:t xml:space="preserve">Depois da Terra, Deus trouxe a existência o homem. Este recebeu o domínio sobre tudo que seus olhos pudessem contemplar. E o próprio Deus deu a Adão uma companheira. </w:t>
      </w:r>
    </w:p>
    <w:p w:rsidR="00522FE0" w:rsidRPr="00C31413" w:rsidRDefault="00522FE0" w:rsidP="00522FE0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C31413">
        <w:rPr>
          <w:rFonts w:ascii="Trebuchet MS" w:hAnsi="Trebuchet MS"/>
          <w:sz w:val="24"/>
          <w:lang w:val="pt-PT"/>
        </w:rPr>
        <w:t>Eva foi criada de uma costela tirada do lado de Adão, significando que não o deveria dominar, como a cabeça, nem ser pisada sob os pés como se fosse inferior, mas estar ao seu lado como igual, sendo amada e protegida por ele.</w:t>
      </w:r>
    </w:p>
    <w:p w:rsidR="00522FE0" w:rsidRPr="00C31413" w:rsidRDefault="00522FE0" w:rsidP="00522FE0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C31413">
        <w:rPr>
          <w:rFonts w:ascii="Trebuchet MS" w:hAnsi="Trebuchet MS"/>
          <w:sz w:val="24"/>
          <w:lang w:val="pt-PT"/>
        </w:rPr>
        <w:t>O próprio Deus celebrou o primeiro casamento. Esta foi uma das dádivas de Deus ao homem. E o casamento é ainda hoje uma bênção para a humanidade quando os princípios divinos são obedecidos e seguidos nessa relação.</w:t>
      </w:r>
    </w:p>
    <w:p w:rsidR="00522FE0" w:rsidRPr="00C31413" w:rsidRDefault="00522FE0" w:rsidP="00522FE0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C31413">
        <w:rPr>
          <w:rFonts w:ascii="Trebuchet MS" w:hAnsi="Trebuchet MS"/>
          <w:sz w:val="24"/>
          <w:lang w:val="pt-PT"/>
        </w:rPr>
        <w:t>A criação estava completa. “Os céus, e a terra e todo o seu exército foram acabados. E viu Deus quanto fizera e eis que era muito bom” (Gênesis 2:1 e 1:31).  No entanto, Deus achou que um repouso era essencial ao homem, mesmo no paraíso. O ser humano necessitava por de lado seus próprios interesses e ocupações durante um dia dentre os sete, para que pudesse de maneira mais ampla contemplar as obras de Deus e meditar em Seu poder e bondade. Precisava de um sábado, de um descanso, para se lembrar de Deus e lhe manifestar gratidão por tudo quanto desfrutava e por tudo quanto recebera das mãos do Criador.</w:t>
      </w:r>
    </w:p>
    <w:p w:rsidR="00522FE0" w:rsidRPr="00C31413" w:rsidRDefault="00522FE0" w:rsidP="00522FE0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C31413">
        <w:rPr>
          <w:rFonts w:ascii="Trebuchet MS" w:hAnsi="Trebuchet MS"/>
          <w:sz w:val="24"/>
          <w:lang w:val="pt-PT"/>
        </w:rPr>
        <w:lastRenderedPageBreak/>
        <w:t xml:space="preserve">Foi assim que Deus criou o sétimo dia completando a Sua obra. Diz o texto sagrado: “E havendo Deus terminado no dia sétimo a Sua obra que fizera, descansou nesse dia de toda a Sua obra que tinha feito. E abençoou Deus o dia sétimo e o santificou; porque nele descansou de toda a obra que como Criador, fizera” (Gênesis 2:2 e 3).  Perceba que tanto o casamento quanto o sábado têm sua origem na criação do mundo e têm sido preservados através dos séculos. O próprio Deus estabeleceu a primeira semana como um modelo a ser seguido. </w:t>
      </w:r>
    </w:p>
    <w:p w:rsidR="00522FE0" w:rsidRPr="00C31413" w:rsidRDefault="00522FE0" w:rsidP="00522FE0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C31413">
        <w:rPr>
          <w:rFonts w:ascii="Trebuchet MS" w:hAnsi="Trebuchet MS"/>
          <w:sz w:val="24"/>
          <w:lang w:val="pt-PT"/>
        </w:rPr>
        <w:t>E essa primeira semana foi constituída de sete dias literais, ou seja, dias de 24 horas cada. Seis dias foram usados na criação. No sétimo dia Deus descansou, abençoou e separou como dia especial para o homem.</w:t>
      </w:r>
    </w:p>
    <w:p w:rsidR="00522FE0" w:rsidRPr="00C31413" w:rsidRDefault="00522FE0" w:rsidP="00522FE0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C31413">
        <w:rPr>
          <w:rFonts w:ascii="Trebuchet MS" w:hAnsi="Trebuchet MS"/>
          <w:sz w:val="24"/>
          <w:lang w:val="pt-PT"/>
        </w:rPr>
        <w:t>Há um esforço no sentido de explicar a obra da criação como resultante de causas naturais. Tentam também fazer a Bíblia parecer contrária à ciência. Mas devemos nos lembrar: Deus é o fundamento de todas as coisas. Toda verdadeira ciência está em harmonia com Suas obras. A ciência desvenda maravilhas à nossa vista; explora novas profundidades; mas nada traz de suas comprovadas pesquisas que esteja em conflito com a revelação divina. Pelo contrário, aqueles que tomam a Palavra escrita como seu conselheiro, encontrarão na ciência um auxílio para compreender a Deus.</w:t>
      </w:r>
    </w:p>
    <w:p w:rsidR="00522FE0" w:rsidRPr="00C31413" w:rsidRDefault="00522FE0" w:rsidP="00522FE0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C31413">
        <w:rPr>
          <w:rFonts w:ascii="Trebuchet MS" w:hAnsi="Trebuchet MS"/>
          <w:sz w:val="24"/>
          <w:lang w:val="pt-PT"/>
        </w:rPr>
        <w:t>Nenhuma mente finita pode compreender completamente a existência, o poder, a sabedoria ou as obras do Criador. Porém, as obras da criação confirmam do poder e grandeza de Deus. Creia e louve a Deus por isto!</w:t>
      </w: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0A1" w:rsidRDefault="00D370A1" w:rsidP="000F3338">
      <w:pPr>
        <w:spacing w:after="0" w:line="240" w:lineRule="auto"/>
      </w:pPr>
      <w:r>
        <w:separator/>
      </w:r>
    </w:p>
  </w:endnote>
  <w:endnote w:type="continuationSeparator" w:id="0">
    <w:p w:rsidR="00D370A1" w:rsidRDefault="00D370A1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>
      <w:rPr>
        <w:noProof/>
        <w:color w:val="808080" w:themeColor="background1" w:themeShade="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3338" w:rsidRPr="000F3338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www</w:t>
                                </w:r>
                                <w:r w:rsidRPr="000F3338"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.4tons.com.br</w:t>
                                </w:r>
                              </w:p>
                            </w:sdtContent>
                          </w:sdt>
                          <w:p w:rsidR="000F3338" w:rsidRPr="000F3338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www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.4tons.com.br</w:t>
                          </w:r>
                        </w:p>
                      </w:sdtContent>
                    </w:sdt>
                    <w:p w:rsidR="000F3338" w:rsidRPr="000F3338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F3338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22FE0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855d5d [3209]" stroked="f" strokeweight="3pt">
              <v:textbox>
                <w:txbxContent>
                  <w:p w:rsidR="000F3338" w:rsidRPr="000F3338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522FE0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0A1" w:rsidRDefault="00D370A1" w:rsidP="000F3338">
      <w:pPr>
        <w:spacing w:after="0" w:line="240" w:lineRule="auto"/>
      </w:pPr>
      <w:r>
        <w:separator/>
      </w:r>
    </w:p>
  </w:footnote>
  <w:footnote w:type="continuationSeparator" w:id="0">
    <w:p w:rsidR="00D370A1" w:rsidRDefault="00D370A1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C50697" w:rsidRDefault="00D370A1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</w:pPr>
                          <w:sdt>
                            <w:sdtP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C50697" w:rsidRDefault="00D370A1">
                    <w:pPr>
                      <w:spacing w:after="0" w:line="240" w:lineRule="auto"/>
                      <w:rPr>
                        <w:rFonts w:cstheme="minorHAnsi"/>
                        <w:b/>
                        <w:color w:val="000000" w:themeColor="text1"/>
                      </w:rPr>
                    </w:pPr>
                    <w:sdt>
                      <w:sdtPr>
                        <w:rPr>
                          <w:rFonts w:cstheme="minorHAnsi"/>
                          <w:b/>
                          <w:color w:val="000000" w:themeColor="text1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     </w:t>
                        </w:r>
                      </w:sdtContent>
                    </w:sdt>
                    <w:r w:rsidR="00346D9B">
                      <w:rPr>
                        <w:rFonts w:cstheme="minorHAnsi"/>
                        <w:b/>
                        <w:color w:val="000000" w:themeColor="text1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522FE0" w:rsidRPr="00522FE0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</w:rPr>
                            <w:t>2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b89a9a [1945]" stroked="f">
              <v:textbox style="mso-fit-shape-to-text:t" inset=",0,,0">
                <w:txbxContent>
                  <w:p w:rsidR="000F3338" w:rsidRPr="000F3338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522FE0" w:rsidRPr="00522FE0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</w:rPr>
                      <w:t>2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22FE0"/>
    <w:rsid w:val="005B4694"/>
    <w:rsid w:val="0073162C"/>
    <w:rsid w:val="008269C9"/>
    <w:rsid w:val="00902B37"/>
    <w:rsid w:val="00AF15E3"/>
    <w:rsid w:val="00B63982"/>
    <w:rsid w:val="00C50697"/>
    <w:rsid w:val="00D370A1"/>
    <w:rsid w:val="00D7260E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22F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2F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22FE0"/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2FE0"/>
    <w:rPr>
      <w:rFonts w:asciiTheme="majorHAnsi" w:eastAsiaTheme="majorEastAsia" w:hAnsiTheme="majorHAnsi" w:cstheme="majorBidi"/>
      <w:i/>
      <w:iCs/>
      <w:color w:val="9D351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Laranj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815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17</cp:revision>
  <dcterms:created xsi:type="dcterms:W3CDTF">2019-08-19T13:02:00Z</dcterms:created>
  <dcterms:modified xsi:type="dcterms:W3CDTF">2019-08-21T06:02:00Z</dcterms:modified>
  <cp:category>SM-A VOZ DA PROFECIA</cp:category>
</cp:coreProperties>
</file>