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25" w:rsidRPr="002C450C" w:rsidRDefault="00454825" w:rsidP="00454825">
      <w:pPr>
        <w:pStyle w:val="Ttulo4"/>
        <w:rPr>
          <w:rFonts w:ascii="Trebuchet MS" w:hAnsi="Trebuchet MS"/>
          <w:sz w:val="24"/>
        </w:rPr>
      </w:pPr>
    </w:p>
    <w:p w:rsidR="00454825" w:rsidRPr="002C450C" w:rsidRDefault="00454825" w:rsidP="00454825">
      <w:pPr>
        <w:pStyle w:val="Ttulo4"/>
        <w:spacing w:line="240" w:lineRule="auto"/>
        <w:rPr>
          <w:rFonts w:ascii="Trebuchet MS" w:hAnsi="Trebuchet MS"/>
          <w:sz w:val="36"/>
          <w:szCs w:val="36"/>
          <w:lang w:val="pt-PT"/>
        </w:rPr>
      </w:pPr>
      <w:r w:rsidRPr="002C450C">
        <w:rPr>
          <w:rFonts w:ascii="Trebuchet MS" w:hAnsi="Trebuchet MS"/>
          <w:sz w:val="36"/>
          <w:szCs w:val="36"/>
        </w:rPr>
        <w:t>O ESPÍRITO SANTO NO CORAÇÃO</w:t>
      </w:r>
    </w:p>
    <w:p w:rsidR="00454825" w:rsidRPr="00F526BA" w:rsidRDefault="00454825" w:rsidP="00454825">
      <w:pPr>
        <w:pStyle w:val="Ttulo2"/>
        <w:spacing w:line="240" w:lineRule="auto"/>
        <w:rPr>
          <w:rFonts w:ascii="Trebuchet MS" w:hAnsi="Trebuchet MS"/>
          <w:sz w:val="24"/>
        </w:rPr>
      </w:pPr>
      <w:r w:rsidRPr="00F526BA">
        <w:rPr>
          <w:rFonts w:ascii="Trebuchet MS" w:hAnsi="Trebuchet MS"/>
          <w:sz w:val="24"/>
        </w:rPr>
        <w:t>Pastor Montano de Barros</w:t>
      </w:r>
    </w:p>
    <w:p w:rsidR="00454825" w:rsidRPr="00F526BA" w:rsidRDefault="00454825" w:rsidP="00454825">
      <w:pPr>
        <w:rPr>
          <w:rFonts w:ascii="Trebuchet MS" w:hAnsi="Trebuchet MS"/>
          <w:sz w:val="24"/>
        </w:rPr>
      </w:pPr>
    </w:p>
    <w:p w:rsidR="00454825" w:rsidRPr="002C450C" w:rsidRDefault="00454825" w:rsidP="00454825">
      <w:pPr>
        <w:spacing w:line="360" w:lineRule="auto"/>
        <w:jc w:val="both"/>
        <w:rPr>
          <w:rFonts w:ascii="Trebuchet MS" w:hAnsi="Trebuchet MS"/>
          <w:sz w:val="36"/>
          <w:szCs w:val="36"/>
          <w:lang w:val="pt-PT"/>
        </w:rPr>
      </w:pP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t>Todos sabemos que as Escrituras falam de Deus, o Pai celestial, do Filho, Jesus Cristo e também do Espírito Santo. Quem quer que leia a Bíblia do princípio ao fim sabe que o Espírito Santo é introduzido já no primeiro capítulo do divino livro. Sabemos que o Espírito Santo falou pelos profetas do Velho Testamento. Na verdade, todos os livros da Bíblia Sagrada foram escritos por homens de Deus “movidos pelo Espírito Santo” (II Pedro 1:21).</w:t>
      </w: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t>Antes de voltar para o Céu, Jesus disse aos Seus discípulos que não os deixaria sós, mas iria enviar “outro Consolador... o Espírito da verdade” (João 14:16 e 17). Esta foi a grande promessa de enviar o Espírito Santo para assumir a liderança da igreja. E quando viesse o Consolador, Ele testificaria de Cristo (João 15:26). O Espírito Santo está sempre operando no sentido de chamar a atenção dos homens para Jesus, para a grande oferta sacrifical e expiatória que Ele fez na cruz do Calvário.</w:t>
      </w: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t xml:space="preserve">Que é o Espírito Santo para nós pessoalmente? Para que melhor entendamos a Sua obra em nossa vida, as Escrituras usam diversos emblemas ou símbolos do Espírito. A água é um deles (João 7:37 a 39). A água lava e refrigera. Ela é absolutamente necessária à vida e Deus nos dá </w:t>
      </w:r>
      <w:smartTag w:uri="urn:schemas-microsoft-com:office:smarttags" w:element="PersonName">
        <w:smartTagPr>
          <w:attr w:name="ProductID" w:val="em abund￢ncia. Assim"/>
        </w:smartTagPr>
        <w:r w:rsidRPr="00F526BA">
          <w:rPr>
            <w:rFonts w:ascii="Trebuchet MS" w:hAnsi="Trebuchet MS"/>
            <w:sz w:val="24"/>
            <w:lang w:val="pt-PT"/>
          </w:rPr>
          <w:t>em abundância. Assim</w:t>
        </w:r>
      </w:smartTag>
      <w:r w:rsidRPr="00F526BA">
        <w:rPr>
          <w:rFonts w:ascii="Trebuchet MS" w:hAnsi="Trebuchet MS"/>
          <w:sz w:val="24"/>
          <w:lang w:val="pt-PT"/>
        </w:rPr>
        <w:t xml:space="preserve"> é o Espírito Santo. O fogo é outro símbolo (Atos 2:2-4; Mateus 3:11). O fogo purifica, aquece, ilumina. </w:t>
      </w: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t>Também o vento é símbolo do Espírito Santo (João 3:8). O vento é poderoso e vivificante. Outro símbolo do espírito é o óleo, que cura e refrigera (Isaías 61:1; Lucas 4:18). Também chuva e orvalho que fertilizam e refrescam (Deuteronômio 32:2; Miquéias 5:7). Também a pomba é símbolo do Espírito Santo, por ser dócil, mansa, inofensiva (Lucas 3:33).</w:t>
      </w: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t xml:space="preserve">Vamos destacar um pouco mais a água como símbolo do Espírito, segundo lemos em João 7:37 a 39. Jesus assistia a uma das três grandes festas </w:t>
      </w:r>
      <w:r w:rsidRPr="00F526BA">
        <w:rPr>
          <w:rFonts w:ascii="Trebuchet MS" w:hAnsi="Trebuchet MS"/>
          <w:sz w:val="24"/>
          <w:lang w:val="pt-PT"/>
        </w:rPr>
        <w:lastRenderedPageBreak/>
        <w:t>dos judeus em Jerusalém, a Festa dos Tabernáculos. Em cada um dos dias dessa festa, aos primeiros raios da aurora e em meio ao som de trombetas, um sacerdote trazia ao templo uma ânfora com água da fonte de Gion. Erguendo alto o vaso, ele o conduzia ao templo e derramava numa bacia de prata, junto ao altar do holocausto, de onde ela corria, através de canos de drenagem, para o ribeiro de Cedrom. “Essa representação de água consagrada representava a fonte que, a mando de Deus, brotara da rocha para saciar a sede dos filhos de Israel no deserto. Então, irrompiam os júbilos acentos: ‘Eis que o Senhor Jeová é a minha força e o meu cântico’; ‘com alegria tirareis águas das fontes da salvação’.” (Isaías 12:2 e 3 – DTN, p. 336).</w:t>
      </w: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t>No último dia dessa festa, quando se realizava essa cerimônia, Jesus chamou a atenção do povo para o fato de que trazia para eles a água da vida. Lemos: “... levantou-Se Jesus e exclamou: Se alguém tem sede, venha a Mim e beba. Quem crer em Mim, como diz a Escritura, do seu interior fluirão rios de água viva. Isto Ele disse com respeito ao Espírito que haviam de receber os que nEle cressem” (João 7:37-39).</w:t>
      </w: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t>Note: “Quem crer em Mim... do seu interior fluirão rios de água viva”. Cremos nós, realmente, em Jesus?  Se cremos, então devemos mostrar a obra do Espírito em nós, expressa num reto viver e fluindo em bênçãos para os outros.</w:t>
      </w: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t>Numa das viagens de Jesus da Judéia para a Galiléia, o Salvador parou junto ao poço de Jacó, na província de Samaria. Esse poço ainda existe e é uma atração turística da Palestina. Enquanto aí estava, cansado do caminho e sedento – isso aconteceu aproximadamente ao meio-dia – uma mulher que não tinha uma vida moral limpa se aproximou do poço para tirar água. Jesus pediu à mulher que Lhe desse de beber. Ela se recusou atender e perguntou: “Como, sendo Tu judeu, pedes de beber a mim que sou mulher samaritana...?”  Os judeus, naquele tempo, não se comunicavam com os samaritanos. Mas Jesus não respondeu a pergunta da mulher, mas disse: “Se conheceres o dom de Deus e quem é o que te pede: Dá-Me de beber, tu Lhe pedirias, e Ele te daria água viva” (João 4:10).</w:t>
      </w: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lastRenderedPageBreak/>
        <w:t>“Senhor”,  respondeu a mulher, “Tu não tens com que a tirar, e o poço é fundo; onde, pois, tens água viva?”  Apontando para o poço, de cuja água muitas gerações beberam, mitigando a sede, Jesus disse: “Quem beber desta água tornará a ter sede; aquele, porém, que beber da água que Eu lhe der, nunca mais terá sede, para sempre; pelo contrário, a água que Eu lhe der será nEle uma fonte a jorrar para a vida eterna.”  (versos 13 e 14).</w:t>
      </w: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t xml:space="preserve">O Salvador continuou falando com essa mulher e deu para ela a água celestial, a água viva. De tal maneira lhe satisfez os anseios da alma, que ela deixou o seu cântaro junto ao poço e foi à cidade contar o que lhe acontecera. </w:t>
      </w: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t xml:space="preserve">Como resultado do seu relatório, a maioria dos habitantes da cidade saiu e foi ter com Jesus. Muitos deles se converteram. </w:t>
      </w: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t>E você, amigo ouvinte, já bebeu dessa água viva? Já experimentou? Tens no coração o Espírito Santo?</w:t>
      </w: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t>As coisas desta vida não satisfazem plenamente. Você sempre sentirá sede novamente. Por isso é preciso que bebamos da água celestial dada por Cristo, o Espírito Santo.</w:t>
      </w: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t xml:space="preserve">O Espírito Santo viria para iluminar, para guiar à verdade contida na Bíblia, para convencer do pecado, para levar o pecador a Cristo. No que crê </w:t>
      </w:r>
      <w:smartTag w:uri="urn:schemas-microsoft-com:office:smarttags" w:element="PersonName">
        <w:smartTagPr>
          <w:attr w:name="ProductID" w:val="em Cristo Ele"/>
        </w:smartTagPr>
        <w:r w:rsidRPr="00F526BA">
          <w:rPr>
            <w:rFonts w:ascii="Trebuchet MS" w:hAnsi="Trebuchet MS"/>
            <w:sz w:val="24"/>
            <w:lang w:val="pt-PT"/>
          </w:rPr>
          <w:t>em Cristo Ele</w:t>
        </w:r>
      </w:smartTag>
      <w:r w:rsidRPr="00F526BA">
        <w:rPr>
          <w:rFonts w:ascii="Trebuchet MS" w:hAnsi="Trebuchet MS"/>
          <w:sz w:val="24"/>
          <w:lang w:val="pt-PT"/>
        </w:rPr>
        <w:t xml:space="preserve"> cria nova natureza, que se alegra na justiça. Porque a norma da justiça, do reto viver, está contida no divino livro, o Espírito Santo sempre leva às Escrituras, nos leva a viver os ensinos da Bíblia. Ele nos leva a aborrecer o que degrada, e amar o que edifica, o que aproxima de Deus. Em todo o tempo e em todo o lugar o Espírito Santo nos fala ao entendimento, mostrando o que é certo e o que é errado, segundo o ensino das Escrituras.</w:t>
      </w:r>
    </w:p>
    <w:p w:rsidR="00454825" w:rsidRPr="00F526BA" w:rsidRDefault="00454825" w:rsidP="00454825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F526BA">
        <w:rPr>
          <w:rFonts w:ascii="Trebuchet MS" w:hAnsi="Trebuchet MS"/>
          <w:sz w:val="24"/>
          <w:lang w:val="pt-PT"/>
        </w:rPr>
        <w:t>Permita que o Espírito Santo ocupe completamente sua vida e passe a ser uma fonte que jorre para a vida eterna.</w:t>
      </w:r>
    </w:p>
    <w:p w:rsidR="001E010C" w:rsidRPr="00454825" w:rsidRDefault="001E010C" w:rsidP="0073162C">
      <w:pPr>
        <w:rPr>
          <w:rFonts w:ascii="Trebuchet MS" w:hAnsi="Trebuchet MS"/>
          <w:b/>
          <w:sz w:val="24"/>
          <w:lang w:val="pt-PT"/>
        </w:rPr>
      </w:pPr>
      <w:bookmarkStart w:id="0" w:name="_GoBack"/>
      <w:bookmarkEnd w:id="0"/>
    </w:p>
    <w:sectPr w:rsidR="001E010C" w:rsidRPr="004548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49" w:rsidRDefault="008D7549" w:rsidP="000F3338">
      <w:pPr>
        <w:spacing w:after="0" w:line="240" w:lineRule="auto"/>
      </w:pPr>
      <w:r>
        <w:separator/>
      </w:r>
    </w:p>
  </w:endnote>
  <w:endnote w:type="continuationSeparator" w:id="0">
    <w:p w:rsidR="008D7549" w:rsidRDefault="008D754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4825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54825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49" w:rsidRDefault="008D7549" w:rsidP="000F3338">
      <w:pPr>
        <w:spacing w:after="0" w:line="240" w:lineRule="auto"/>
      </w:pPr>
      <w:r>
        <w:separator/>
      </w:r>
    </w:p>
  </w:footnote>
  <w:footnote w:type="continuationSeparator" w:id="0">
    <w:p w:rsidR="008D7549" w:rsidRDefault="008D754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8D7549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8D7549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54825" w:rsidRPr="00454825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54825" w:rsidRPr="00454825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54825"/>
    <w:rsid w:val="00471C8C"/>
    <w:rsid w:val="005B4694"/>
    <w:rsid w:val="0073162C"/>
    <w:rsid w:val="008269C9"/>
    <w:rsid w:val="008D7549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4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48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4825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54825"/>
    <w:rPr>
      <w:rFonts w:asciiTheme="majorHAnsi" w:eastAsiaTheme="majorEastAsia" w:hAnsiTheme="majorHAnsi" w:cstheme="majorBidi"/>
      <w:i/>
      <w:iCs/>
      <w:color w:val="9D351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903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2019-08-21T06:07:00Z</dcterms:modified>
  <cp:category>SM-A VOZ DA PROFECIA</cp:category>
</cp:coreProperties>
</file>