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E7F" w:rsidRPr="00A44E7F" w:rsidRDefault="00A44E7F" w:rsidP="00A44E7F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A44E7F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RESOLVENDO O ENIGMA DA MORTE</w:t>
      </w:r>
    </w:p>
    <w:p w:rsidR="00A44E7F" w:rsidRPr="00A44E7F" w:rsidRDefault="00A44E7F" w:rsidP="00A44E7F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proofErr w:type="spellStart"/>
      <w:r w:rsidRPr="00A44E7F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</w:t>
      </w:r>
      <w:proofErr w:type="spellEnd"/>
      <w:r w:rsidRPr="00A44E7F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proofErr w:type="spellStart"/>
      <w:r w:rsidRPr="00A44E7F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Stina</w:t>
      </w:r>
      <w:proofErr w:type="spellEnd"/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Desde o princípio da história, a partir da entrada do pecado no mundo, a </w:t>
      </w:r>
      <w:proofErr w:type="gramStart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morte  se</w:t>
      </w:r>
      <w:proofErr w:type="gramEnd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tornou  um doloroso mistério O homem já tentou resolver esse enigma e não conseguiu.  Alguns </w:t>
      </w:r>
      <w:proofErr w:type="gramStart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foram  longe</w:t>
      </w:r>
      <w:proofErr w:type="gramEnd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nessa busca chegando até a negar a sua existência. Os antigos egípcios embalsamavam as pessoas ilustres acreditando na sobrevivência, isto é: na vida após a morte.</w:t>
      </w:r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Mas para Deus a morte nunca foi segredo, nem mistério. Tanto que Ele a descreve nas páginas das Escrituras Sagradas. No princípio deste mundo, Deus criou todas as coisas através de Jesus Cristo (Efésios 3:9) e a humanidade se tornou dependente </w:t>
      </w:r>
      <w:proofErr w:type="spellStart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dEle</w:t>
      </w:r>
      <w:proofErr w:type="spellEnd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em tudo, incluindo a vida. </w:t>
      </w:r>
      <w:proofErr w:type="gramStart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I  João</w:t>
      </w:r>
      <w:proofErr w:type="gramEnd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5:12.</w:t>
      </w:r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o homem pecou, perdeu o direito de viver, </w:t>
      </w:r>
      <w:proofErr w:type="gramStart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porque  “</w:t>
      </w:r>
      <w:proofErr w:type="gramEnd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o salário do pecado é a morte”. Mas o mesmo texto declara que Jesus abriu novamente a porta. “</w:t>
      </w:r>
      <w:proofErr w:type="gramStart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porque</w:t>
      </w:r>
      <w:proofErr w:type="gramEnd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dom gratuito de Deus é vida eterna em Cristo Jesus, nosso Senhor”. Romanos 6:23 </w:t>
      </w:r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Foi Ele quem aboliu a </w:t>
      </w:r>
      <w:proofErr w:type="gramStart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morte  e</w:t>
      </w:r>
      <w:proofErr w:type="gramEnd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trouxe as promessas da vida e da imortalidade. Mediante a fé em Jesus, o homem pode sonhar outra vez com a eternidade.</w:t>
      </w:r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“Porque Deus amou o mundo de tal maneira que deu o Seu Filho Unigênito para que todo aquele que nele crê não pereça mas tenha a vida </w:t>
      </w:r>
      <w:proofErr w:type="gramStart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eterna.”</w:t>
      </w:r>
      <w:proofErr w:type="gramEnd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João 3:16.</w:t>
      </w:r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Mas há uma série de perguntas sobre este interessante tema. Por exemplo: O homem é imortal?  O homem possui imortalidade? A única vez em que a palavra imortal é usada na Bíblia, refere-se a Deus: </w:t>
      </w:r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apóstolo </w:t>
      </w:r>
      <w:proofErr w:type="gramStart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Paulo  assim</w:t>
      </w:r>
      <w:proofErr w:type="gramEnd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escreveu: “Assim, ao Rei eterno, imortal, invisível, Deus único, honra e glória </w:t>
      </w:r>
      <w:proofErr w:type="spellStart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pêlos</w:t>
      </w:r>
      <w:proofErr w:type="spellEnd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séculos dos séculos. </w:t>
      </w:r>
      <w:proofErr w:type="gramStart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Amém.”</w:t>
      </w:r>
      <w:proofErr w:type="gramEnd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I Timóteo 1:17</w:t>
      </w:r>
    </w:p>
    <w:p w:rsidR="00A44E7F" w:rsidRPr="00A44E7F" w:rsidRDefault="00A44E7F" w:rsidP="00A44E7F">
      <w:pPr>
        <w:spacing w:after="0" w:line="240" w:lineRule="auto"/>
        <w:ind w:left="75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A palavra imortalidade aparece na Bíblia, apenas 5 vezes (I Tim 6:15,16; Rom 2:7; II Tim 1:10; I Cor. 15:51-</w:t>
      </w:r>
      <w:proofErr w:type="gramStart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54)  Em</w:t>
      </w:r>
      <w:proofErr w:type="gramEnd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I Cor 15:51-54, também descobrimos que o homem receberá a imortalidade na ressurreição dos justos, em conexão com a segunda vinda de Cristo.</w:t>
      </w:r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mesmo apóstolo Paulo descreve a cena mencionando a voz do arcanjo, a trombeta de Deus, e o grande grito de vitória no momento em que Jesus está descendo, quando os justos mortos ressuscitam e os vivos são transformados. I Tess 4:13-17.  Em I Cor 15 ele declara que todos seremos transformados, em um momento, </w:t>
      </w:r>
      <w:proofErr w:type="spellStart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num</w:t>
      </w:r>
      <w:proofErr w:type="spellEnd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abrir e fechar de olhos. E que o corruptível se tornará incorruptível e o mortal se revestirá de imortalidade.</w:t>
      </w:r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Portanto a Escritura confirma que por enquanto somos mortais e </w:t>
      </w:r>
      <w:proofErr w:type="gramStart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que  receberemos</w:t>
      </w:r>
      <w:proofErr w:type="gramEnd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imortalidade na vinda de nosso Senhor Jesus Cristo.</w:t>
      </w:r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Voltemos ao começo de tudo: Quando Deus criou o homem soprou em suas narinas o fôlego da vida (</w:t>
      </w:r>
      <w:proofErr w:type="spellStart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Gên</w:t>
      </w:r>
      <w:proofErr w:type="spellEnd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2:7). A pessoa ao morrer, o pó volta à terra, como era, e o espírito volta a Deus que o deu. (Eclesiastes 12:7) </w:t>
      </w:r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Esse fôlego que volta a Deus é mencionado 1.700 vezes na Bíblia. E o que indica?  Em nenhuma vez afirma que ele seja consciente fora do corpo.</w:t>
      </w:r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salmista Davi confirma dizendo que “ao morrer o homem, também morrem os seus </w:t>
      </w:r>
      <w:proofErr w:type="gramStart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pensamentos.”</w:t>
      </w:r>
      <w:proofErr w:type="gramEnd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Salmo 139:14.  “Nem louvam ao Senhor” Salmo115:17. Salomão no livro de Eclesiastes 9:5 é claro em dizer que os mortos não sabem coisa nenhuma. E o livro de Jó </w:t>
      </w:r>
      <w:proofErr w:type="gramStart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também  confirma</w:t>
      </w:r>
      <w:proofErr w:type="gramEnd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isso: cap.14:21</w:t>
      </w:r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grande Martinho Lutero, referindo-se a esse texto disse: “Esta é outra passagem que prova que o morto não sente </w:t>
      </w:r>
      <w:proofErr w:type="gramStart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nada....</w:t>
      </w:r>
      <w:proofErr w:type="gramEnd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ele fica ali no túmulo sem saber que se passaram dias ou anos, e  quando ressuscitar vai parecer que dormiu por apenas um momento. Jesus sabiamente comparou a morte com o </w:t>
      </w:r>
      <w:proofErr w:type="gramStart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sono.”</w:t>
      </w:r>
      <w:proofErr w:type="gramEnd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João 11:11-14.</w:t>
      </w:r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 pretensas comunicações com os mortos estão proibidas na </w:t>
      </w:r>
      <w:proofErr w:type="gramStart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Bíblia,  conforme</w:t>
      </w:r>
      <w:proofErr w:type="gramEnd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Deuteronômio 18:9-12, porque os mortos não tem consciência de nada, e o que aparece são manifestações  de anjos rebeldes que se uniram a Satanás, e não seres humanos. </w:t>
      </w:r>
      <w:proofErr w:type="gramStart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embora</w:t>
      </w:r>
      <w:proofErr w:type="gramEnd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diabo consiga imitar muito bem os mortos, esses que aparecem não passam de anjos enganadores.</w:t>
      </w:r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Amigos, a nossa esperança de vida após a morte, está única e exclusivamente na ressurreição dos justos, por ocasião da volta de Jesus Cristo. Paulo diz: “Se não existe ressurreição estamos perdidos. I Cor.15:16-19.</w:t>
      </w:r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Mas a promessa de Deus e clara: “Não vos maravilheis disto, porque vem a hora em que todos os que se acham nos túmulos ouvirão a sua voz e sairão. Os que tiverem feito o bem, para a ressurreição da vida; e os que tiverem praticado o mal, para a ressurreição do </w:t>
      </w:r>
      <w:proofErr w:type="gramStart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Juízo.”</w:t>
      </w:r>
      <w:proofErr w:type="gramEnd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João 5:28,29.</w:t>
      </w:r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Essa é </w:t>
      </w:r>
      <w:proofErr w:type="gramStart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a  única</w:t>
      </w:r>
      <w:proofErr w:type="gramEnd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porta pela qual devemos aguardar o encontro com todos os nossos queridos que faleceram. Graças a Deus essa esperança conforta o nosso coração. Pois a nossa pátria está nos céus, de onde aguardamos o Salvador, o Senhor Jesus Cristo. </w:t>
      </w:r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“E o testemunho é este, que Deus nos deu a vida eterna, e esta vida </w:t>
      </w:r>
      <w:proofErr w:type="spellStart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esta</w:t>
      </w:r>
      <w:proofErr w:type="spellEnd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em Seu Filho. Aquele que tem o Filho tem a vida. Aquele que não tem o Filho de Deus não tem a </w:t>
      </w:r>
      <w:proofErr w:type="gramStart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vida.”</w:t>
      </w:r>
      <w:proofErr w:type="gramEnd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I João 5: 11.12.</w:t>
      </w:r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Louvado seja o Senhor pelas promessas que não falham. Ele diz: “Porque Eu vivo, vós também </w:t>
      </w:r>
      <w:proofErr w:type="gramStart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vivereis.”</w:t>
      </w:r>
      <w:proofErr w:type="gramEnd"/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João 14:19. </w:t>
      </w:r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Amigo, em breve o Senhor enxugará as lágrimas da nossa saudade. Venha agora mesmo para os braços do Pai. Venha para a Vida.</w:t>
      </w:r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4E7F" w:rsidRPr="00A44E7F" w:rsidRDefault="00A44E7F" w:rsidP="00A44E7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44E7F">
        <w:rPr>
          <w:rFonts w:ascii="Trebuchet MS" w:eastAsia="Times New Roman" w:hAnsi="Trebuchet MS" w:cs="Times New Roman"/>
          <w:sz w:val="24"/>
          <w:szCs w:val="24"/>
          <w:lang w:eastAsia="pt-BR"/>
        </w:rPr>
        <w:t>Jesus é aquele que resolve todos os nossos problemas, inclusive nos livra da morte pela ressurreição.</w:t>
      </w:r>
      <w:bookmarkStart w:id="0" w:name="_GoBack"/>
      <w:bookmarkEnd w:id="0"/>
    </w:p>
    <w:sectPr w:rsidR="00A44E7F" w:rsidRPr="00A44E7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4E6" w:rsidRDefault="009254E6" w:rsidP="000F3338">
      <w:pPr>
        <w:spacing w:after="0" w:line="240" w:lineRule="auto"/>
      </w:pPr>
      <w:r>
        <w:separator/>
      </w:r>
    </w:p>
  </w:endnote>
  <w:endnote w:type="continuationSeparator" w:id="0">
    <w:p w:rsidR="009254E6" w:rsidRDefault="009254E6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A44E7F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A44E7F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A44E7F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A44E7F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A44E7F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A44E7F">
                            <w:t>www.4tons.com.br</w:t>
                          </w:r>
                        </w:p>
                      </w:sdtContent>
                    </w:sdt>
                    <w:p w:rsidR="000F3338" w:rsidRPr="00A44E7F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A44E7F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A44E7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44E7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A44E7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44E7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A44E7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A44E7F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A44E7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A44E7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A44E7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A44E7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A44E7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4E6" w:rsidRDefault="009254E6" w:rsidP="000F3338">
      <w:pPr>
        <w:spacing w:after="0" w:line="240" w:lineRule="auto"/>
      </w:pPr>
      <w:r>
        <w:separator/>
      </w:r>
    </w:p>
  </w:footnote>
  <w:footnote w:type="continuationSeparator" w:id="0">
    <w:p w:rsidR="009254E6" w:rsidRDefault="009254E6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A44E7F" w:rsidRDefault="009254E6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A44E7F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A44E7F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A44E7F" w:rsidRDefault="009254E6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A44E7F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A44E7F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A44E7F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A44E7F" w:rsidRPr="00A44E7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A44E7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A44E7F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A44E7F" w:rsidRPr="00A44E7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A44E7F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9254E6"/>
    <w:rsid w:val="00A44E7F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785</Words>
  <Characters>4239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2019-08-21T21:03:00Z</dcterms:modified>
  <cp:category>SM-A VOZ DA PROFECIA</cp:category>
</cp:coreProperties>
</file>