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5AF" w:rsidRPr="004615AF" w:rsidRDefault="004615AF" w:rsidP="004615AF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4615AF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CONSIDERAÇÕES  SOBRE O CASAMENTO</w:t>
      </w:r>
    </w:p>
    <w:p w:rsidR="004615AF" w:rsidRPr="004615AF" w:rsidRDefault="004615AF" w:rsidP="004615AF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4615AF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4615AF" w:rsidRPr="004615AF" w:rsidRDefault="004615AF" w:rsidP="004615AF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4615AF" w:rsidRPr="004615AF" w:rsidRDefault="004615AF" w:rsidP="004615AF">
      <w:pPr>
        <w:spacing w:after="0" w:line="240" w:lineRule="auto"/>
        <w:jc w:val="right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4615AF" w:rsidRPr="004615AF" w:rsidRDefault="004615AF" w:rsidP="004615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615AF">
        <w:rPr>
          <w:rFonts w:ascii="Trebuchet MS" w:eastAsia="Times New Roman" w:hAnsi="Trebuchet MS" w:cs="Times New Roman"/>
          <w:sz w:val="24"/>
          <w:szCs w:val="24"/>
          <w:lang w:eastAsia="pt-BR"/>
        </w:rPr>
        <w:t>O que é o casamento? Quem estabeleceu o casamento?</w:t>
      </w:r>
    </w:p>
    <w:p w:rsidR="004615AF" w:rsidRPr="004615AF" w:rsidRDefault="004615AF" w:rsidP="004615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615AF">
        <w:rPr>
          <w:rFonts w:ascii="Trebuchet MS" w:eastAsia="Times New Roman" w:hAnsi="Trebuchet MS" w:cs="Times New Roman"/>
          <w:sz w:val="24"/>
          <w:szCs w:val="24"/>
          <w:lang w:eastAsia="pt-BR"/>
        </w:rPr>
        <w:t>Hoje faremos algumas considerações que podem contribuir para um melhor relacionamento entre os casais.</w:t>
      </w:r>
    </w:p>
    <w:p w:rsidR="004615AF" w:rsidRPr="004615AF" w:rsidRDefault="004615AF" w:rsidP="004615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615A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615AF" w:rsidRPr="004615AF" w:rsidRDefault="004615AF" w:rsidP="004615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615AF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é: CONSIDERAÇÕES SOBRE O CASAMENTO.</w:t>
      </w:r>
    </w:p>
    <w:p w:rsidR="004615AF" w:rsidRPr="004615AF" w:rsidRDefault="004615AF" w:rsidP="004615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615A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615AF" w:rsidRPr="004615AF" w:rsidRDefault="004615AF" w:rsidP="004615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615AF">
        <w:rPr>
          <w:rFonts w:ascii="Trebuchet MS" w:eastAsia="Times New Roman" w:hAnsi="Trebuchet MS" w:cs="Times New Roman"/>
          <w:sz w:val="24"/>
          <w:szCs w:val="24"/>
          <w:lang w:eastAsia="pt-BR"/>
        </w:rPr>
        <w:t>Vamos começar do princípio - da origem do casamento. Isto nos faz lembrar do primeiro casal - Adão e Eva. Eles foram os primeiros a serem unidos pelos laços do matrimonio. O relatório dessa união está em Gênesis 2.</w:t>
      </w:r>
    </w:p>
    <w:p w:rsidR="004615AF" w:rsidRPr="004615AF" w:rsidRDefault="004615AF" w:rsidP="004615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615A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615AF" w:rsidRPr="004615AF" w:rsidRDefault="004615AF" w:rsidP="004615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615A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Era o sexto dia daquela semana admirável da criação.  A Bíblia nos diz: ‘Havendo, pois, o Senhor Deus, formado da terra todos os animais do campo, e todas as aves dos céus, trouxe-os ao homem, para ver como este lhes chamaria; e o nome que o homem desse a todos os seres viventes, esse seria o nome deles. Deu nome o homem a todos os animais domésticos, às aves dos céus, e todos os animais selváticos; para o homem, todavia, não se achava uma auxiliadora que lhe fosse idônea. Então o Senhor Deus fez cair pesado sono sobre o homem, e este adormeceu: tomou uma das suas costelas, e fechou o lugar com carne. E a costela que o Senhor Deus tomara ao homem, transformou-a numa mulher  a trouxe. E disse o homem: Esta, afinal, é osso dos meus ossos e carne da mina carne; chamar-se-á mulher, porquanto do homem, foi tomada. Por isso deixa o homem pai e mãe, e se une à sua mulher, tornando-se uma só carne.” Gênesis 2:19-24 </w:t>
      </w:r>
    </w:p>
    <w:p w:rsidR="004615AF" w:rsidRPr="004615AF" w:rsidRDefault="004615AF" w:rsidP="004615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615A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615AF" w:rsidRPr="004615AF" w:rsidRDefault="004615AF" w:rsidP="004615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615AF">
        <w:rPr>
          <w:rFonts w:ascii="Trebuchet MS" w:eastAsia="Times New Roman" w:hAnsi="Trebuchet MS" w:cs="Times New Roman"/>
          <w:sz w:val="24"/>
          <w:szCs w:val="24"/>
          <w:lang w:eastAsia="pt-BR"/>
        </w:rPr>
        <w:t>Esta é uma história maravilhosamente simples. De onde veio o primeiro homem? Deus o fez. De onde veio a primeira mulher? Deus a fez do homem.</w:t>
      </w:r>
    </w:p>
    <w:p w:rsidR="004615AF" w:rsidRPr="004615AF" w:rsidRDefault="004615AF" w:rsidP="004615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615A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615AF" w:rsidRPr="004615AF" w:rsidRDefault="004615AF" w:rsidP="004615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615AF">
        <w:rPr>
          <w:rFonts w:ascii="Trebuchet MS" w:eastAsia="Times New Roman" w:hAnsi="Trebuchet MS" w:cs="Times New Roman"/>
          <w:sz w:val="24"/>
          <w:szCs w:val="24"/>
          <w:lang w:eastAsia="pt-BR"/>
        </w:rPr>
        <w:t>Quando Adão deu o nome aos animais, ele viu que todos os animais tinham uma companheira. Mas, não havia nenhuma companheira igual a ele. Daí as palavras de Deus: “Não é bom que o homem esteja só; far-lhe-ei uma auxiliadora que lhe seja idônea”. Gênesis 2:18</w:t>
      </w:r>
    </w:p>
    <w:p w:rsidR="004615AF" w:rsidRPr="004615AF" w:rsidRDefault="004615AF" w:rsidP="004615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615A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615AF" w:rsidRPr="004615AF" w:rsidRDefault="004615AF" w:rsidP="004615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615AF">
        <w:rPr>
          <w:rFonts w:ascii="Trebuchet MS" w:eastAsia="Times New Roman" w:hAnsi="Trebuchet MS" w:cs="Times New Roman"/>
          <w:sz w:val="24"/>
          <w:szCs w:val="24"/>
          <w:lang w:eastAsia="pt-BR"/>
        </w:rPr>
        <w:t>Não era plano de Deus que o homem fosse um ser solitário, mas um ser social. A única maneira de ter felicidade completa é partilhando a felicidade com outros. Sem companheirismo a vida perde metade de seu encanto.</w:t>
      </w:r>
    </w:p>
    <w:p w:rsidR="004615AF" w:rsidRPr="004615AF" w:rsidRDefault="004615AF" w:rsidP="004615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615A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615AF" w:rsidRPr="004615AF" w:rsidRDefault="004615AF" w:rsidP="004615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615AF">
        <w:rPr>
          <w:rFonts w:ascii="Trebuchet MS" w:eastAsia="Times New Roman" w:hAnsi="Trebuchet MS" w:cs="Times New Roman"/>
          <w:sz w:val="24"/>
          <w:szCs w:val="24"/>
          <w:lang w:eastAsia="pt-BR"/>
        </w:rPr>
        <w:t>Mesmo a comunhão com os anjos não teria satisfeito o desejo natural de simpatia e companheirismo de nosso primeiro pai. Adão necessitava de alguém  do seu nível, com a mesma natureza dele, capaz de dar e receber amor. O amor é a suprema necessidade do coração humano. Sem ele não há felicidade verdadeira.</w:t>
      </w:r>
    </w:p>
    <w:p w:rsidR="004615AF" w:rsidRPr="004615AF" w:rsidRDefault="004615AF" w:rsidP="004615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615A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615AF" w:rsidRPr="004615AF" w:rsidRDefault="004615AF" w:rsidP="004615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615A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Bíblia nos diz, que Deus fez uma companheira para Adão. O relatório diz que Eva foi criada de uma costela de Adão. Isto significa que ela não devia dominar </w:t>
      </w:r>
      <w:r w:rsidRPr="004615AF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o homem, tampouco ser maltratada por ele, como inferior; mas, estar ao seu lado como igual, e ser objeto do seu amor e proteção. </w:t>
      </w:r>
    </w:p>
    <w:p w:rsidR="004615AF" w:rsidRPr="004615AF" w:rsidRDefault="004615AF" w:rsidP="004615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615A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615AF" w:rsidRPr="004615AF" w:rsidRDefault="004615AF" w:rsidP="004615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615A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Ao ser unido à Eva, Adão declarou que ela era osso dos seus ossos e carne da sua carne. “Ela era a sua segunda pessoa”. “Ou sua outra metade”. </w:t>
      </w:r>
    </w:p>
    <w:p w:rsidR="004615AF" w:rsidRPr="004615AF" w:rsidRDefault="004615AF" w:rsidP="004615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615AF">
        <w:rPr>
          <w:rFonts w:ascii="Trebuchet MS" w:eastAsia="Times New Roman" w:hAnsi="Trebuchet MS" w:cs="Times New Roman"/>
          <w:sz w:val="24"/>
          <w:szCs w:val="24"/>
          <w:lang w:eastAsia="pt-BR"/>
        </w:rPr>
        <w:t>Este relatório da criação de Eva sugere a íntima e terna união que deve existir no casamento.</w:t>
      </w:r>
    </w:p>
    <w:p w:rsidR="004615AF" w:rsidRPr="004615AF" w:rsidRDefault="004615AF" w:rsidP="004615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615A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615AF" w:rsidRPr="004615AF" w:rsidRDefault="004615AF" w:rsidP="004615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615AF">
        <w:rPr>
          <w:rFonts w:ascii="Trebuchet MS" w:eastAsia="Times New Roman" w:hAnsi="Trebuchet MS" w:cs="Times New Roman"/>
          <w:sz w:val="24"/>
          <w:szCs w:val="24"/>
          <w:lang w:eastAsia="pt-BR"/>
        </w:rPr>
        <w:t>Em Efésios 5, nos versos 29 e 31, nos lemos: “Porque ninguém jamais odiou a sua própria carne, antes a alimenta e dela cuida. . . Eis por que deixará o homem a seu pai e a sua mãe, e se unirá à sua mulher, e se tornarão os dois uma só carne.”</w:t>
      </w:r>
    </w:p>
    <w:p w:rsidR="004615AF" w:rsidRPr="004615AF" w:rsidRDefault="004615AF" w:rsidP="004615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615A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615AF" w:rsidRPr="004615AF" w:rsidRDefault="004615AF" w:rsidP="004615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615AF">
        <w:rPr>
          <w:rFonts w:ascii="Trebuchet MS" w:eastAsia="Times New Roman" w:hAnsi="Trebuchet MS" w:cs="Times New Roman"/>
          <w:sz w:val="24"/>
          <w:szCs w:val="24"/>
          <w:lang w:eastAsia="pt-BR"/>
        </w:rPr>
        <w:t>Deus é o Autor do casamento. Ele mesmo oficiou o primeiro casamento da história. Não admira que o apóstolo Paulo escrevesse: “Digno de honra entre todos seja o matrimônio”. Hebreus13:4. O casamento foi um dos primeiro e melhores dons de Deus ao homem.</w:t>
      </w:r>
    </w:p>
    <w:p w:rsidR="004615AF" w:rsidRPr="004615AF" w:rsidRDefault="004615AF" w:rsidP="004615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615A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615AF" w:rsidRPr="004615AF" w:rsidRDefault="004615AF" w:rsidP="004615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615AF">
        <w:rPr>
          <w:rFonts w:ascii="Trebuchet MS" w:eastAsia="Times New Roman" w:hAnsi="Trebuchet MS" w:cs="Times New Roman"/>
          <w:sz w:val="24"/>
          <w:szCs w:val="24"/>
          <w:lang w:eastAsia="pt-BR"/>
        </w:rPr>
        <w:t>Apenas as instituições sagradas que vieram do jardim do Éden; apenas duas instituições sobre as quais a bênção de Deus foi posta no princípio do mundo e sobre as quais ainda hoje repousa, a despeito dos pecados do homem. Essas instituições são o casamento e o sábado como dia de repouso.</w:t>
      </w:r>
    </w:p>
    <w:p w:rsidR="004615AF" w:rsidRPr="004615AF" w:rsidRDefault="004615AF" w:rsidP="004615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615A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615AF" w:rsidRPr="004615AF" w:rsidRDefault="004615AF" w:rsidP="004615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615AF">
        <w:rPr>
          <w:rFonts w:ascii="Trebuchet MS" w:eastAsia="Times New Roman" w:hAnsi="Trebuchet MS" w:cs="Times New Roman"/>
          <w:sz w:val="24"/>
          <w:szCs w:val="24"/>
          <w:lang w:eastAsia="pt-BR"/>
        </w:rPr>
        <w:t>Quando se reconhece no casamento,  que ele é realmente uma bênção de Deus; quando se reconhecem os princípios divinos com ele relacionados, o casamento é de fato uma bênção. Ele preserva a pureza e a felicidade. Provê  as necessidades sociais. Eleva a natureza física, a intelectual e a moral.</w:t>
      </w:r>
    </w:p>
    <w:p w:rsidR="004615AF" w:rsidRPr="004615AF" w:rsidRDefault="004615AF" w:rsidP="004615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615A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615AF" w:rsidRPr="004615AF" w:rsidRDefault="004615AF" w:rsidP="004615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615A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casamento faz o lar. O primeiro casamento e o primeiro lar tiveram origem no Paraíso, onde o lar foi o Céu na Terra. </w:t>
      </w:r>
    </w:p>
    <w:p w:rsidR="004615AF" w:rsidRPr="004615AF" w:rsidRDefault="004615AF" w:rsidP="004615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615AF">
        <w:rPr>
          <w:rFonts w:ascii="Trebuchet MS" w:eastAsia="Times New Roman" w:hAnsi="Trebuchet MS" w:cs="Times New Roman"/>
          <w:sz w:val="24"/>
          <w:szCs w:val="24"/>
          <w:lang w:eastAsia="pt-BR"/>
        </w:rPr>
        <w:t>E isto, é o que o lar deve ser no plano de Deus: um pequeno céu na terra. Mas, frequentemente o oposto é a verdade!</w:t>
      </w:r>
    </w:p>
    <w:p w:rsidR="004615AF" w:rsidRPr="004615AF" w:rsidRDefault="004615AF" w:rsidP="004615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615A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615AF" w:rsidRPr="004615AF" w:rsidRDefault="004615AF" w:rsidP="004615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615AF">
        <w:rPr>
          <w:rFonts w:ascii="Trebuchet MS" w:eastAsia="Times New Roman" w:hAnsi="Trebuchet MS" w:cs="Times New Roman"/>
          <w:sz w:val="24"/>
          <w:szCs w:val="24"/>
          <w:lang w:eastAsia="pt-BR"/>
        </w:rPr>
        <w:t>Uma razão por que tantos casamentos modernos fracassam e trazem contendas, recriminações, amarguras, tristezas e mágoas, é o fato de que Deus não está neles.  Todos aqueles que querem um casamento feliz, Deus tem que habitar entre eles.</w:t>
      </w:r>
    </w:p>
    <w:p w:rsidR="004615AF" w:rsidRPr="004615AF" w:rsidRDefault="004615AF" w:rsidP="004615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615A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615AF" w:rsidRPr="004615AF" w:rsidRDefault="004615AF" w:rsidP="004615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615A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Um escocês foi trabalhar numa fazenda cujo dono não cria em Deus. Embora o fazendeiro pagasse muito bem os seus empregados, o homem ficou poucos dias no trabalho. </w:t>
      </w:r>
    </w:p>
    <w:p w:rsidR="004615AF" w:rsidRPr="004615AF" w:rsidRDefault="004615AF" w:rsidP="004615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615A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615AF" w:rsidRPr="004615AF" w:rsidRDefault="004615AF" w:rsidP="004615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615AF">
        <w:rPr>
          <w:rFonts w:ascii="Trebuchet MS" w:eastAsia="Times New Roman" w:hAnsi="Trebuchet MS" w:cs="Times New Roman"/>
          <w:sz w:val="24"/>
          <w:szCs w:val="24"/>
          <w:lang w:eastAsia="pt-BR"/>
        </w:rPr>
        <w:t>Ao lhe ser perguntado, por um vizinho, por que deixara o trabalho, ele respondeu: “Não havia telhado na casa”. O sentido da estranha reposta era que na casa do fazendeiro não se orava a Deus. Portanto, pensava ele, não podia haver paz naquela casa, nem conforto , nem confiança.</w:t>
      </w:r>
    </w:p>
    <w:p w:rsidR="004615AF" w:rsidRPr="004615AF" w:rsidRDefault="004615AF" w:rsidP="004615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615A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615AF" w:rsidRPr="004615AF" w:rsidRDefault="004615AF" w:rsidP="004615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615AF">
        <w:rPr>
          <w:rFonts w:ascii="Trebuchet MS" w:eastAsia="Times New Roman" w:hAnsi="Trebuchet MS" w:cs="Times New Roman"/>
          <w:sz w:val="24"/>
          <w:szCs w:val="24"/>
          <w:lang w:eastAsia="pt-BR"/>
        </w:rPr>
        <w:t>O segredo de um casamento bem sucedido, é ter o telhado da oração em casa. Os casais que oram juntos, geralmente permanecem juntos e quando surgem desentendimentos, são removidos sem demora.</w:t>
      </w:r>
    </w:p>
    <w:p w:rsidR="004615AF" w:rsidRPr="004615AF" w:rsidRDefault="004615AF" w:rsidP="004615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615AF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4615AF" w:rsidRPr="004615AF" w:rsidRDefault="004615AF" w:rsidP="004615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615A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Aos casais que me ouvem, aos futuros casais, sigam alguns conselhos: Orem juntos, trabalhem juntos, brinquem juntos, não permitam que o sol se ponha antes que vocês peçam desculpas, depois de algum desentendimento. </w:t>
      </w:r>
    </w:p>
    <w:p w:rsidR="004615AF" w:rsidRPr="004615AF" w:rsidRDefault="004615AF" w:rsidP="004615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615A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615AF" w:rsidRPr="004615AF" w:rsidRDefault="004615AF" w:rsidP="004615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615AF">
        <w:rPr>
          <w:rFonts w:ascii="Trebuchet MS" w:eastAsia="Times New Roman" w:hAnsi="Trebuchet MS" w:cs="Times New Roman"/>
          <w:sz w:val="24"/>
          <w:szCs w:val="24"/>
          <w:lang w:eastAsia="pt-BR"/>
        </w:rPr>
        <w:t>Nunca deixem de declarar o amor que sentem um pelo outro. Este é um grande segredo para um casamento feliz.</w:t>
      </w:r>
    </w:p>
    <w:p w:rsidR="004615AF" w:rsidRPr="004615AF" w:rsidRDefault="004615AF" w:rsidP="004615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615A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615AF" w:rsidRPr="004615AF" w:rsidRDefault="004615AF" w:rsidP="004615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615AF">
        <w:rPr>
          <w:rFonts w:ascii="Trebuchet MS" w:eastAsia="Times New Roman" w:hAnsi="Trebuchet MS" w:cs="Times New Roman"/>
          <w:sz w:val="24"/>
          <w:szCs w:val="24"/>
          <w:lang w:eastAsia="pt-BR"/>
        </w:rPr>
        <w:t>Hoje, há uma grande ignorância com respeito à  moralidade bíblica, principalmente entre os jovens; sim, mesmo entre os jovens cristãos. O casamento seria muito ajudado se o marido e a mulher lessem a Bíblia juntos cada dia.</w:t>
      </w:r>
    </w:p>
    <w:p w:rsidR="004615AF" w:rsidRPr="004615AF" w:rsidRDefault="004615AF" w:rsidP="004615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615A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615AF" w:rsidRPr="004615AF" w:rsidRDefault="004615AF" w:rsidP="004615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615AF">
        <w:rPr>
          <w:rFonts w:ascii="Trebuchet MS" w:eastAsia="Times New Roman" w:hAnsi="Trebuchet MS" w:cs="Times New Roman"/>
          <w:sz w:val="24"/>
          <w:szCs w:val="24"/>
          <w:lang w:eastAsia="pt-BR"/>
        </w:rPr>
        <w:t>Fazendo assim, o amor reascende diariamente a sua chama. Faz com que reine a confiança, a devoção mútua. Pela presença do amor,  faz com que o lar aqui seja um pequeno céu na Terra.</w:t>
      </w:r>
    </w:p>
    <w:p w:rsidR="004615AF" w:rsidRPr="004615AF" w:rsidRDefault="004615AF" w:rsidP="004615AF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FA4" w:rsidRDefault="009A3FA4" w:rsidP="000F3338">
      <w:pPr>
        <w:spacing w:after="0" w:line="240" w:lineRule="auto"/>
      </w:pPr>
      <w:r>
        <w:separator/>
      </w:r>
    </w:p>
  </w:endnote>
  <w:endnote w:type="continuationSeparator" w:id="0">
    <w:p w:rsidR="009A3FA4" w:rsidRDefault="009A3FA4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4615AF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4615AF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4615AF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4615AF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4615AF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4615AF">
                            <w:t>www.4tons.com.br</w:t>
                          </w:r>
                        </w:p>
                      </w:sdtContent>
                    </w:sdt>
                    <w:p w:rsidR="000F3338" w:rsidRPr="004615AF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4615AF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4615A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615A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4615A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615AF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4615A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4615AF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4615A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4615A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4615A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4615AF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4615A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FA4" w:rsidRDefault="009A3FA4" w:rsidP="000F3338">
      <w:pPr>
        <w:spacing w:after="0" w:line="240" w:lineRule="auto"/>
      </w:pPr>
      <w:r>
        <w:separator/>
      </w:r>
    </w:p>
  </w:footnote>
  <w:footnote w:type="continuationSeparator" w:id="0">
    <w:p w:rsidR="009A3FA4" w:rsidRDefault="009A3FA4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4615AF" w:rsidRDefault="009A3FA4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4615AF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4615AF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4615AF" w:rsidRDefault="009A3FA4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4615AF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4615AF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4615AF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4615AF" w:rsidRPr="004615AF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4615A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4615AF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4615AF" w:rsidRPr="004615AF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4615AF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615AF"/>
    <w:rsid w:val="00471C8C"/>
    <w:rsid w:val="005B4694"/>
    <w:rsid w:val="0073162C"/>
    <w:rsid w:val="00752331"/>
    <w:rsid w:val="008269C9"/>
    <w:rsid w:val="00902B37"/>
    <w:rsid w:val="009A3FA4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907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2019-08-21T21:13:00Z</dcterms:modified>
  <cp:category>SM-A VOZ DA PROFECIA</cp:category>
</cp:coreProperties>
</file>