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1B4" w:rsidRPr="00AA61B4" w:rsidRDefault="00AA61B4" w:rsidP="00AA61B4">
      <w:pPr>
        <w:spacing w:after="0" w:line="240" w:lineRule="auto"/>
        <w:jc w:val="center"/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</w:pPr>
      <w:r w:rsidRPr="00AA61B4"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  <w:t>O ÍMPIO EXISTIRÁ NA ETERNIDADE?</w:t>
      </w:r>
    </w:p>
    <w:p w:rsidR="00AA61B4" w:rsidRPr="00AA61B4" w:rsidRDefault="00AA61B4" w:rsidP="00AA61B4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  <w:r w:rsidRPr="00AA61B4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Neumoel Stina</w:t>
      </w:r>
    </w:p>
    <w:p w:rsidR="00AA61B4" w:rsidRPr="00AA61B4" w:rsidRDefault="00AA61B4" w:rsidP="00AA61B4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</w:p>
    <w:p w:rsidR="00AA61B4" w:rsidRPr="00AA61B4" w:rsidRDefault="00AA61B4" w:rsidP="00AA61B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AA61B4" w:rsidRPr="00AA61B4" w:rsidRDefault="00AA61B4" w:rsidP="00AA61B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A61B4">
        <w:rPr>
          <w:rFonts w:ascii="Trebuchet MS" w:eastAsia="Times New Roman" w:hAnsi="Trebuchet MS" w:cs="Times New Roman"/>
          <w:sz w:val="24"/>
          <w:szCs w:val="24"/>
          <w:lang w:eastAsia="pt-BR"/>
        </w:rPr>
        <w:t>Você crê que um dia o mal não mais existirá? Você já sofreu com os efeitos da maldade de alguém? Ou você acredita que o mal jamais terminará?</w:t>
      </w:r>
    </w:p>
    <w:p w:rsidR="00AA61B4" w:rsidRPr="00AA61B4" w:rsidRDefault="00AA61B4" w:rsidP="00AA61B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A61B4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Você crê  que as pessoas que praticam o mal serão um dia destruídas? E que num futuro não muito distante, você poderá viver em paz? </w:t>
      </w:r>
    </w:p>
    <w:p w:rsidR="00AA61B4" w:rsidRPr="00AA61B4" w:rsidRDefault="00AA61B4" w:rsidP="00AA61B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A61B4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A61B4" w:rsidRPr="00AA61B4" w:rsidRDefault="00AA61B4" w:rsidP="00AA61B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A61B4">
        <w:rPr>
          <w:rFonts w:ascii="Trebuchet MS" w:eastAsia="Times New Roman" w:hAnsi="Trebuchet MS" w:cs="Times New Roman"/>
          <w:sz w:val="24"/>
          <w:szCs w:val="24"/>
          <w:lang w:eastAsia="pt-BR"/>
        </w:rPr>
        <w:t>O título da palestra de hoje é: O ÍMPIO EXISTIRÁ NA ETERNIDADE?</w:t>
      </w:r>
    </w:p>
    <w:p w:rsidR="00AA61B4" w:rsidRPr="00AA61B4" w:rsidRDefault="00AA61B4" w:rsidP="00AA61B4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  <w:r w:rsidRPr="00AA61B4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 </w:t>
      </w:r>
    </w:p>
    <w:p w:rsidR="00AA61B4" w:rsidRPr="00AA61B4" w:rsidRDefault="00AA61B4" w:rsidP="00AA61B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A61B4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 Bíblia nos declara, nas palavras do próprio Jesus: “Quando vier o Filho do homem na sua majestade e todos os anjos com ele, então se assentará no trono da sua glória; e todas as nações serão reunidas em sua presença, e ele separará uns dos outros, como o pastor separa dos cabritos as ovelhas; e porá as ovelhas à sua direita, mas os cabritos, à esquerda; então dirá o Rei aos que estiverem à sua direita: Vinde, benditos de meu Pai! Entrai na posse do reino que vos está preparado desde a fundação do mundo. . . Então, o Rei dirá também aos que estiverem à sua esquerda: Apartai-vos de mim, malditos, para o fogo eterno, preparado para o diabo e seus anjos.” Mateus 25: </w:t>
      </w:r>
      <w:smartTag w:uri="urn:schemas-microsoft-com:office:smarttags" w:element="metricconverter">
        <w:smartTagPr>
          <w:attr w:name="ProductID" w:val="31 a"/>
        </w:smartTagPr>
        <w:r w:rsidRPr="00AA61B4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>31 a</w:t>
        </w:r>
      </w:smartTag>
      <w:r w:rsidRPr="00AA61B4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34 e 41.</w:t>
      </w:r>
    </w:p>
    <w:p w:rsidR="00AA61B4" w:rsidRPr="00AA61B4" w:rsidRDefault="00AA61B4" w:rsidP="00AA61B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A61B4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A61B4" w:rsidRPr="00AA61B4" w:rsidRDefault="00AA61B4" w:rsidP="00AA61B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A61B4">
        <w:rPr>
          <w:rFonts w:ascii="Trebuchet MS" w:eastAsia="Times New Roman" w:hAnsi="Trebuchet MS" w:cs="Times New Roman"/>
          <w:sz w:val="24"/>
          <w:szCs w:val="24"/>
          <w:lang w:eastAsia="pt-BR"/>
        </w:rPr>
        <w:t>No Livro de Apocalipse, encontramos outra declaração: “Vi um grande trono branco e aquele que nele se assenta, de cuja presença fugiram a terra e o céu, e não se achou lugar para eles. Vi também os mortos. . . postos em pé diante do trono. Então se abriram livros. . .E os mortos foram julgados, segundo as suas obras, conforme o que se achava escrito nos livros . . .</w:t>
      </w:r>
    </w:p>
    <w:p w:rsidR="00AA61B4" w:rsidRPr="00AA61B4" w:rsidRDefault="00AA61B4" w:rsidP="00AA61B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A61B4">
        <w:rPr>
          <w:rFonts w:ascii="Trebuchet MS" w:eastAsia="Times New Roman" w:hAnsi="Trebuchet MS" w:cs="Times New Roman"/>
          <w:sz w:val="24"/>
          <w:szCs w:val="24"/>
          <w:lang w:eastAsia="pt-BR"/>
        </w:rPr>
        <w:t>E foram julgados, um por um, segundo as suas obras. Então, a morte e o inferno foram lançados para dentro do lago do fogo. Esta é a segunda morte, o lago de fogo. E, se alguém não foi achado inscrito no livro da vida, esse foi lançado para dentro do lago de fogo.” Apocalipse 20:11 a 15.</w:t>
      </w:r>
    </w:p>
    <w:p w:rsidR="00AA61B4" w:rsidRPr="00AA61B4" w:rsidRDefault="00AA61B4" w:rsidP="00AA61B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A61B4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A61B4" w:rsidRPr="00AA61B4" w:rsidRDefault="00AA61B4" w:rsidP="00AA61B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A61B4">
        <w:rPr>
          <w:rFonts w:ascii="Trebuchet MS" w:eastAsia="Times New Roman" w:hAnsi="Trebuchet MS" w:cs="Times New Roman"/>
          <w:sz w:val="24"/>
          <w:szCs w:val="24"/>
          <w:lang w:eastAsia="pt-BR"/>
        </w:rPr>
        <w:t>Aí está: Em ambos os casos o mesmo fim para o ímpio - ser lançado no lago de fogo, no oceano de chamas que, segundo Pedro, envolverá a Terra após o julgamento final.(II Pedro 3:10 a 13).</w:t>
      </w:r>
    </w:p>
    <w:p w:rsidR="00AA61B4" w:rsidRPr="00AA61B4" w:rsidRDefault="00AA61B4" w:rsidP="00AA61B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A61B4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A61B4" w:rsidRPr="00AA61B4" w:rsidRDefault="00AA61B4" w:rsidP="00AA61B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A61B4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No entanto, vem a pergunta: O ímpio sofrerá eternamente queimando, num fogo que durará para sempre? </w:t>
      </w:r>
    </w:p>
    <w:p w:rsidR="00AA61B4" w:rsidRPr="00AA61B4" w:rsidRDefault="00AA61B4" w:rsidP="00AA61B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A61B4">
        <w:rPr>
          <w:rFonts w:ascii="Trebuchet MS" w:eastAsia="Times New Roman" w:hAnsi="Trebuchet MS" w:cs="Times New Roman"/>
          <w:sz w:val="24"/>
          <w:szCs w:val="24"/>
          <w:lang w:eastAsia="pt-BR"/>
        </w:rPr>
        <w:t>Muitos pensam que sim. E a crença no tormento sem fim, através da eternidade, em parte vem da expressão “fogo eterno”, referente ao fogo a que serão lançados os que se apegam ao pecado.(Mateus 25:41), e também a expressão de Apocalipse 14:11: “o fumo do seu tormento sobe para todo o sempre”.</w:t>
      </w:r>
    </w:p>
    <w:p w:rsidR="00AA61B4" w:rsidRPr="00AA61B4" w:rsidRDefault="00AA61B4" w:rsidP="00AA61B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A61B4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A61B4" w:rsidRPr="00AA61B4" w:rsidRDefault="00AA61B4" w:rsidP="00AA61B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u w:val="single"/>
          <w:lang w:eastAsia="pt-BR"/>
        </w:rPr>
      </w:pPr>
      <w:r w:rsidRPr="00AA61B4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Vamos considerar a palavra “eterno” e a expressão “para sempre”, ou “para todo sempre.” Elas vêm do hebraico </w:t>
      </w:r>
      <w:r w:rsidRPr="00AA61B4">
        <w:rPr>
          <w:rFonts w:ascii="Trebuchet MS" w:eastAsia="Times New Roman" w:hAnsi="Trebuchet MS" w:cs="Times New Roman"/>
          <w:sz w:val="24"/>
          <w:szCs w:val="24"/>
          <w:u w:val="single"/>
          <w:lang w:eastAsia="pt-BR"/>
        </w:rPr>
        <w:t>olam</w:t>
      </w:r>
      <w:r w:rsidRPr="00AA61B4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 e das palavras gregas </w:t>
      </w:r>
      <w:r w:rsidRPr="00AA61B4">
        <w:rPr>
          <w:rFonts w:ascii="Trebuchet MS" w:eastAsia="Times New Roman" w:hAnsi="Trebuchet MS" w:cs="Times New Roman"/>
          <w:sz w:val="24"/>
          <w:szCs w:val="24"/>
          <w:u w:val="single"/>
          <w:lang w:eastAsia="pt-BR"/>
        </w:rPr>
        <w:t>aion</w:t>
      </w:r>
      <w:r w:rsidRPr="00AA61B4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e </w:t>
      </w:r>
      <w:r w:rsidRPr="00AA61B4">
        <w:rPr>
          <w:rFonts w:ascii="Trebuchet MS" w:eastAsia="Times New Roman" w:hAnsi="Trebuchet MS" w:cs="Times New Roman"/>
          <w:sz w:val="24"/>
          <w:szCs w:val="24"/>
          <w:u w:val="single"/>
          <w:lang w:eastAsia="pt-BR"/>
        </w:rPr>
        <w:t>aionios.</w:t>
      </w:r>
    </w:p>
    <w:p w:rsidR="00AA61B4" w:rsidRPr="00AA61B4" w:rsidRDefault="00AA61B4" w:rsidP="00AA61B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A61B4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A61B4" w:rsidRPr="00AA61B4" w:rsidRDefault="00AA61B4" w:rsidP="00AA61B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A61B4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Qual é o sentido das palavras aion, aionios e olam? Um dos mais autorizados dicionários da língua grega, é o de Lidell and Scott, que assim define estas palavras: </w:t>
      </w:r>
    </w:p>
    <w:p w:rsidR="00AA61B4" w:rsidRPr="00AA61B4" w:rsidRDefault="00AA61B4" w:rsidP="00AA61B4">
      <w:pPr>
        <w:numPr>
          <w:ilvl w:val="0"/>
          <w:numId w:val="8"/>
        </w:num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A61B4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1. “Um espaço ou período de tempo, a duração de uma vida. </w:t>
      </w:r>
    </w:p>
    <w:p w:rsidR="00AA61B4" w:rsidRPr="00AA61B4" w:rsidRDefault="00AA61B4" w:rsidP="00AA61B4">
      <w:pPr>
        <w:numPr>
          <w:ilvl w:val="0"/>
          <w:numId w:val="8"/>
        </w:num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A61B4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2. De períodos mais longos: uma época, uma geração, um período.</w:t>
      </w:r>
    </w:p>
    <w:p w:rsidR="00AA61B4" w:rsidRPr="00AA61B4" w:rsidRDefault="00AA61B4" w:rsidP="00AA61B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A61B4">
        <w:rPr>
          <w:rFonts w:ascii="Trebuchet MS" w:eastAsia="Times New Roman" w:hAnsi="Trebuchet MS" w:cs="Times New Roman"/>
          <w:sz w:val="24"/>
          <w:szCs w:val="24"/>
          <w:lang w:eastAsia="pt-BR"/>
        </w:rPr>
        <w:t>3. Um espaço de tempo infinitamente longo, a eternidade.”</w:t>
      </w:r>
    </w:p>
    <w:p w:rsidR="00AA61B4" w:rsidRPr="00AA61B4" w:rsidRDefault="00AA61B4" w:rsidP="00AA61B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A61B4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A61B4" w:rsidRPr="00AA61B4" w:rsidRDefault="00AA61B4" w:rsidP="00AA61B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A61B4">
        <w:rPr>
          <w:rFonts w:ascii="Trebuchet MS" w:eastAsia="Times New Roman" w:hAnsi="Trebuchet MS" w:cs="Times New Roman"/>
          <w:sz w:val="24"/>
          <w:szCs w:val="24"/>
          <w:lang w:eastAsia="pt-BR"/>
        </w:rPr>
        <w:t>Autoridades no assunto dizem que a duração do tempo designado por estas palavras, decorre da pessoa ou coisa a que se referem.</w:t>
      </w:r>
    </w:p>
    <w:p w:rsidR="00AA61B4" w:rsidRPr="00AA61B4" w:rsidRDefault="00AA61B4" w:rsidP="00AA61B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A61B4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Se elas se referem a Deus, a duração é sem limite, eterna; se ao homem, ou a coisas passageiras, a duração é limitada, por vezes curta.</w:t>
      </w:r>
    </w:p>
    <w:p w:rsidR="00AA61B4" w:rsidRPr="00AA61B4" w:rsidRDefault="00AA61B4" w:rsidP="00AA61B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A61B4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A61B4" w:rsidRPr="00AA61B4" w:rsidRDefault="00AA61B4" w:rsidP="00AA61B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A61B4">
        <w:rPr>
          <w:rFonts w:ascii="Trebuchet MS" w:eastAsia="Times New Roman" w:hAnsi="Trebuchet MS" w:cs="Times New Roman"/>
          <w:sz w:val="24"/>
          <w:szCs w:val="24"/>
          <w:lang w:eastAsia="pt-BR"/>
        </w:rPr>
        <w:t>Na Bíblia temos o emprego destas palavras. Lemos um exemplo: Arão e seus descendentes possuíram “o sacerdócio para sempre” (olam) Êxodo 40:15. Mas, o seu sacerdócio terminou com a cruz. Hebreus 7:11 a 14.</w:t>
      </w:r>
    </w:p>
    <w:p w:rsidR="00AA61B4" w:rsidRPr="00AA61B4" w:rsidRDefault="00AA61B4" w:rsidP="00AA61B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A61B4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A61B4" w:rsidRPr="00AA61B4" w:rsidRDefault="00AA61B4" w:rsidP="00AA61B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A61B4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Quanto ao emprego da palavra “eterno”, temos este exemplo em Judas no verso 7: “Como Sodoma e Gomorra, e as cidades circunvizinhas, que, havendo-se entregado à prostituição, seguindo após outra carne, são postas para exemplo do fogo eterno (aiônios), sofrendo punição.” </w:t>
      </w:r>
    </w:p>
    <w:p w:rsidR="00AA61B4" w:rsidRPr="00AA61B4" w:rsidRDefault="00AA61B4" w:rsidP="00AA61B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A61B4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A61B4" w:rsidRPr="00AA61B4" w:rsidRDefault="00AA61B4" w:rsidP="00AA61B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u w:val="single"/>
          <w:lang w:eastAsia="pt-BR"/>
        </w:rPr>
      </w:pPr>
      <w:r w:rsidRPr="00AA61B4">
        <w:rPr>
          <w:rFonts w:ascii="Trebuchet MS" w:eastAsia="Times New Roman" w:hAnsi="Trebuchet MS" w:cs="Times New Roman"/>
          <w:sz w:val="24"/>
          <w:szCs w:val="24"/>
          <w:lang w:eastAsia="pt-BR"/>
        </w:rPr>
        <w:t>O fogo que destruiu Sodoma e Gomorra era “fogo eterno”, o mesmo a que será lançado o ímpio. As cidades foram totalmente destruídas. Mas não continuaram queimando,  pois já não existem mais.</w:t>
      </w:r>
    </w:p>
    <w:p w:rsidR="00AA61B4" w:rsidRPr="00AA61B4" w:rsidRDefault="00AA61B4" w:rsidP="00AA61B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A61B4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A61B4" w:rsidRPr="00AA61B4" w:rsidRDefault="00AA61B4" w:rsidP="00AA61B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A61B4">
        <w:rPr>
          <w:rFonts w:ascii="Trebuchet MS" w:eastAsia="Times New Roman" w:hAnsi="Trebuchet MS" w:cs="Times New Roman"/>
          <w:sz w:val="24"/>
          <w:szCs w:val="24"/>
          <w:lang w:eastAsia="pt-BR"/>
        </w:rPr>
        <w:t>Como vemos, o fogo eterno e a fumaça que sobe para sempre, não implicam, necessariamente,   que o sofrimento do ímpio será sem fim. E ele na verdade não será eterno, mas temporário. O que é eterno neste caso é o seu resultado. Os ímpios se farão cinza e nunca mais se levantarão.</w:t>
      </w:r>
    </w:p>
    <w:p w:rsidR="00AA61B4" w:rsidRPr="00AA61B4" w:rsidRDefault="00AA61B4" w:rsidP="00AA61B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A61B4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A61B4" w:rsidRPr="00AA61B4" w:rsidRDefault="00AA61B4" w:rsidP="00AA61B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A61B4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Por outro lado, não seria justo que por uma curta vida de pecado, Deus desse ao homem tormento que se medisse pela eternidade. </w:t>
      </w:r>
    </w:p>
    <w:p w:rsidR="00AA61B4" w:rsidRPr="00AA61B4" w:rsidRDefault="00AA61B4" w:rsidP="00AA61B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A61B4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A61B4" w:rsidRPr="00AA61B4" w:rsidRDefault="00AA61B4" w:rsidP="00AA61B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A61B4">
        <w:rPr>
          <w:rFonts w:ascii="Trebuchet MS" w:eastAsia="Times New Roman" w:hAnsi="Trebuchet MS" w:cs="Times New Roman"/>
          <w:sz w:val="24"/>
          <w:szCs w:val="24"/>
          <w:lang w:eastAsia="pt-BR"/>
        </w:rPr>
        <w:t>É certo que o castigo do ímpio envolverá sofrimento, tanto maior e tanto mais longo quanto mais graves forem os seus pecados. Mas, não será um sofrimento que perdurará por toda a eternidade.</w:t>
      </w:r>
    </w:p>
    <w:p w:rsidR="00AA61B4" w:rsidRPr="00AA61B4" w:rsidRDefault="00AA61B4" w:rsidP="00AA61B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A61B4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A61B4" w:rsidRPr="00AA61B4" w:rsidRDefault="00AA61B4" w:rsidP="00AA61B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A61B4">
        <w:rPr>
          <w:rFonts w:ascii="Trebuchet MS" w:eastAsia="Times New Roman" w:hAnsi="Trebuchet MS" w:cs="Times New Roman"/>
          <w:sz w:val="24"/>
          <w:szCs w:val="24"/>
          <w:lang w:eastAsia="pt-BR"/>
        </w:rPr>
        <w:t>Não sabemos quanto tempo o ímpio sofrerá. Mas uma coisa é certa: o seu sofrimento não será sem fim. O castigo que lhe será infligido culminará na morte. Ele cessará de viver, deixará de existir.</w:t>
      </w:r>
    </w:p>
    <w:p w:rsidR="00AA61B4" w:rsidRPr="00AA61B4" w:rsidRDefault="00AA61B4" w:rsidP="00AA61B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A61B4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A61B4" w:rsidRPr="00AA61B4" w:rsidRDefault="00AA61B4" w:rsidP="00AA61B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A61B4">
        <w:rPr>
          <w:rFonts w:ascii="Trebuchet MS" w:eastAsia="Times New Roman" w:hAnsi="Trebuchet MS" w:cs="Times New Roman"/>
          <w:sz w:val="24"/>
          <w:szCs w:val="24"/>
          <w:lang w:eastAsia="pt-BR"/>
        </w:rPr>
        <w:t>Na Bíblia o castigo do ímpio é chamado de segunda morte. Lemos: “Bem aventurado e santo é aquele que tem parte na primeira ressurreição; sobre esses a segunda morte não tem autoridade”. Apocalipse 20:6.</w:t>
      </w:r>
    </w:p>
    <w:p w:rsidR="00AA61B4" w:rsidRPr="00AA61B4" w:rsidRDefault="00AA61B4" w:rsidP="00AA61B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A61B4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A61B4" w:rsidRPr="00AA61B4" w:rsidRDefault="00AA61B4" w:rsidP="00AA61B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A61B4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Falando do efeito do fogo de Deus as Escrituras declaram em Malaquias 4 verso 1, o seguinte: “Porque eis que vem o dia e arde como fornalha;  todos os soberbos, e todos os que cometem perversidade, serão como o restolho;  o dia que vem os abrasará, diz o Senhor dos Exércitos, de sorte que não lhes deixará nem raiz e nem ramo”. </w:t>
      </w:r>
    </w:p>
    <w:p w:rsidR="00AA61B4" w:rsidRPr="00AA61B4" w:rsidRDefault="00AA61B4" w:rsidP="00AA61B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A61B4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A61B4" w:rsidRPr="00AA61B4" w:rsidRDefault="00AA61B4" w:rsidP="00AA61B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A61B4">
        <w:rPr>
          <w:rFonts w:ascii="Trebuchet MS" w:eastAsia="Times New Roman" w:hAnsi="Trebuchet MS" w:cs="Times New Roman"/>
          <w:sz w:val="24"/>
          <w:szCs w:val="24"/>
          <w:lang w:eastAsia="pt-BR"/>
        </w:rPr>
        <w:t>Daqui, podemos entender que o fogo de Deus exterminará com o pecado por completo. Desde a raiz do mal que é Satanás até os ramos que são todos os que lhe seguem.</w:t>
      </w:r>
    </w:p>
    <w:p w:rsidR="00AA61B4" w:rsidRPr="00AA61B4" w:rsidRDefault="00AA61B4" w:rsidP="00AA61B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A61B4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 </w:t>
      </w:r>
    </w:p>
    <w:p w:rsidR="00AA61B4" w:rsidRPr="00AA61B4" w:rsidRDefault="00AA61B4" w:rsidP="00AA61B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A61B4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Agora, desejo falar ao seu coração dizendo que Deus quer nos dar a vida eterna e não a morte eterna. Deus “deseja que todos os homens sejam salvos”. I Timóteo 2:4. </w:t>
      </w:r>
    </w:p>
    <w:p w:rsidR="00AA61B4" w:rsidRPr="00AA61B4" w:rsidRDefault="00AA61B4" w:rsidP="00AA61B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A61B4">
        <w:rPr>
          <w:rFonts w:ascii="Trebuchet MS" w:eastAsia="Times New Roman" w:hAnsi="Trebuchet MS" w:cs="Times New Roman"/>
          <w:sz w:val="24"/>
          <w:szCs w:val="24"/>
          <w:lang w:eastAsia="pt-BR"/>
        </w:rPr>
        <w:t>Deus não tem “prazer na morte do perverso, mas que o perverso se converta do seu caminho e viva”. Ezequiel 33:11.</w:t>
      </w:r>
    </w:p>
    <w:p w:rsidR="00AA61B4" w:rsidRPr="00AA61B4" w:rsidRDefault="00AA61B4" w:rsidP="00AA61B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A61B4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A61B4" w:rsidRPr="00AA61B4" w:rsidRDefault="00AA61B4" w:rsidP="00AA61B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A61B4">
        <w:rPr>
          <w:rFonts w:ascii="Trebuchet MS" w:eastAsia="Times New Roman" w:hAnsi="Trebuchet MS" w:cs="Times New Roman"/>
          <w:sz w:val="24"/>
          <w:szCs w:val="24"/>
          <w:lang w:eastAsia="pt-BR"/>
        </w:rPr>
        <w:t>A todos os homens, a mensagem de Deus é: “Convertei-vos, convertei-vos dos vossos maus caminhos;  pois por que haveis de morrer”? Ezequiel 33:11.</w:t>
      </w:r>
    </w:p>
    <w:p w:rsidR="00AA61B4" w:rsidRPr="00AA61B4" w:rsidRDefault="00AA61B4" w:rsidP="00AA61B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A61B4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A61B4" w:rsidRPr="00AA61B4" w:rsidRDefault="00AA61B4" w:rsidP="00AA61B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A61B4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Hoje, Jesus está nos chamando porque não quer que sejamos destruídos. Ele está batendo agora à porta de nosso coração. Ele diz: “Eis que eu estou à porta e bato; se alguém ouvir a minha voz, e abrir a porta, entrarei em sua casa, e cearei com ele, e ele comigo”. Apocalipse 3:20. </w:t>
      </w:r>
    </w:p>
    <w:p w:rsidR="00AA61B4" w:rsidRPr="00AA61B4" w:rsidRDefault="00AA61B4" w:rsidP="00AA61B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A61B4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A61B4" w:rsidRPr="00AA61B4" w:rsidRDefault="00AA61B4" w:rsidP="00AA61B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A61B4">
        <w:rPr>
          <w:rFonts w:ascii="Trebuchet MS" w:eastAsia="Times New Roman" w:hAnsi="Trebuchet MS" w:cs="Times New Roman"/>
          <w:sz w:val="24"/>
          <w:szCs w:val="24"/>
          <w:lang w:eastAsia="pt-BR"/>
        </w:rPr>
        <w:t>Se você escolher ficar do lado de Deus, aceitando Jesus em seu coração, você será também convidado para a ceia das bodas do cordeiro. Assim, enquanto os ímpios serão destruídos para sempre, você viverá para sempre com Jesus.</w:t>
      </w:r>
    </w:p>
    <w:p w:rsidR="00AA61B4" w:rsidRPr="00AA61B4" w:rsidRDefault="00AA61B4" w:rsidP="00AA61B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u w:val="single"/>
          <w:lang w:eastAsia="pt-BR"/>
        </w:rPr>
      </w:pPr>
      <w:r w:rsidRPr="00AA61B4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 </w:t>
      </w:r>
    </w:p>
    <w:p w:rsidR="00AA61B4" w:rsidRPr="00AA61B4" w:rsidRDefault="00AA61B4" w:rsidP="00AA61B4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4"/>
          <w:szCs w:val="24"/>
          <w:u w:val="single"/>
          <w:lang w:eastAsia="pt-BR"/>
        </w:rPr>
      </w:pPr>
      <w:r w:rsidRPr="00AA61B4">
        <w:rPr>
          <w:rFonts w:ascii="Trebuchet MS" w:eastAsia="Times New Roman" w:hAnsi="Trebuchet MS" w:cs="Times New Roman"/>
          <w:sz w:val="24"/>
          <w:szCs w:val="24"/>
          <w:lang w:eastAsia="pt-BR"/>
        </w:rPr>
        <w:t>Entregue agora sua vida a Jesus e passe da morte para a vida, enquanto você ouve a mensagem cantada.</w:t>
      </w:r>
    </w:p>
    <w:p w:rsidR="001E010C" w:rsidRPr="001B70A6" w:rsidRDefault="001E010C" w:rsidP="0073162C">
      <w:pPr>
        <w:rPr>
          <w:rFonts w:ascii="Trebuchet MS" w:hAnsi="Trebuchet MS"/>
          <w:b/>
          <w:sz w:val="24"/>
        </w:rPr>
      </w:pPr>
      <w:bookmarkStart w:id="0" w:name="_GoBack"/>
      <w:bookmarkEnd w:id="0"/>
    </w:p>
    <w:sectPr w:rsidR="001E010C" w:rsidRPr="001B70A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892" w:rsidRDefault="000B0892" w:rsidP="000F3338">
      <w:pPr>
        <w:spacing w:after="0" w:line="240" w:lineRule="auto"/>
      </w:pPr>
      <w:r>
        <w:separator/>
      </w:r>
    </w:p>
  </w:endnote>
  <w:endnote w:type="continuationSeparator" w:id="0">
    <w:p w:rsidR="000B0892" w:rsidRDefault="000B0892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AA61B4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AA61B4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AA61B4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AA61B4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AA61B4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AA61B4">
                            <w:t>www.4tons.com.br</w:t>
                          </w:r>
                        </w:p>
                      </w:sdtContent>
                    </w:sdt>
                    <w:p w:rsidR="000F3338" w:rsidRPr="00AA61B4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AA61B4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AA61B4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AA61B4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AA61B4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A61B4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3</w:t>
                          </w:r>
                          <w:r w:rsidRPr="00AA61B4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b22600 [3209]" stroked="f" strokeweight="3pt">
              <v:textbox>
                <w:txbxContent>
                  <w:p w:rsidR="000F3338" w:rsidRPr="00AA61B4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AA61B4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AA61B4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AA61B4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AA61B4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3</w:t>
                    </w:r>
                    <w:r w:rsidRPr="00AA61B4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892" w:rsidRDefault="000B0892" w:rsidP="000F3338">
      <w:pPr>
        <w:spacing w:after="0" w:line="240" w:lineRule="auto"/>
      </w:pPr>
      <w:r>
        <w:separator/>
      </w:r>
    </w:p>
  </w:footnote>
  <w:footnote w:type="continuationSeparator" w:id="0">
    <w:p w:rsidR="000B0892" w:rsidRDefault="000B0892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AA61B4" w:rsidRDefault="000B0892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AA61B4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 w:rsidRPr="00AA61B4">
                            <w:rPr>
                              <w:rFonts w:cs="Calibri"/>
                              <w:b/>
                              <w:color w:val="000000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AA61B4" w:rsidRDefault="000B0892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AA61B4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346D9B" w:rsidRPr="00AA61B4">
                      <w:rPr>
                        <w:rFonts w:cs="Calibri"/>
                        <w:b/>
                        <w:color w:val="000000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AA61B4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AA61B4" w:rsidRPr="00AA61B4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3</w:t>
                          </w:r>
                          <w:r w:rsidRPr="00AA61B4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f6137 [1945]" stroked="f">
              <v:textbox style="mso-fit-shape-to-text:t" inset=",0,,0">
                <w:txbxContent>
                  <w:p w:rsidR="000F3338" w:rsidRPr="00AA61B4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AA61B4" w:rsidRPr="00AA61B4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3</w:t>
                    </w:r>
                    <w:r w:rsidRPr="00AA61B4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6BDAF92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1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  <w:lvlOverride w:ilvl="0">
      <w:startOverride w:val="1"/>
    </w:lvlOverride>
  </w:num>
  <w:num w:numId="5">
    <w:abstractNumId w:val="7"/>
  </w:num>
  <w:num w:numId="6">
    <w:abstractNumId w:val="1"/>
  </w:num>
  <w:num w:numId="7">
    <w:abstractNumId w:val="6"/>
  </w:num>
  <w:num w:numId="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B0892"/>
    <w:rsid w:val="000F3338"/>
    <w:rsid w:val="00136996"/>
    <w:rsid w:val="0015458E"/>
    <w:rsid w:val="001644FB"/>
    <w:rsid w:val="001B2B1B"/>
    <w:rsid w:val="001B70A6"/>
    <w:rsid w:val="001C1293"/>
    <w:rsid w:val="001E010C"/>
    <w:rsid w:val="00241B7F"/>
    <w:rsid w:val="00264BFA"/>
    <w:rsid w:val="00346D9B"/>
    <w:rsid w:val="00373627"/>
    <w:rsid w:val="00390FF0"/>
    <w:rsid w:val="00471C8C"/>
    <w:rsid w:val="005B4694"/>
    <w:rsid w:val="0073162C"/>
    <w:rsid w:val="00752331"/>
    <w:rsid w:val="008269C9"/>
    <w:rsid w:val="00902B37"/>
    <w:rsid w:val="00AA61B4"/>
    <w:rsid w:val="00AF15E3"/>
    <w:rsid w:val="00B63982"/>
    <w:rsid w:val="00C50697"/>
    <w:rsid w:val="00D7260E"/>
    <w:rsid w:val="00DA6003"/>
    <w:rsid w:val="00E023AA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Vermelho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985</Words>
  <Characters>5324</Characters>
  <Application>Microsoft Office Word</Application>
  <DocSecurity>0</DocSecurity>
  <Lines>44</Lines>
  <Paragraphs>12</Paragraphs>
  <ScaleCrop>false</ScaleCrop>
  <Company/>
  <LinksUpToDate>false</LinksUpToDate>
  <CharactersWithSpaces>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18</cp:revision>
  <dcterms:created xsi:type="dcterms:W3CDTF">2019-08-19T13:02:00Z</dcterms:created>
  <dcterms:modified xsi:type="dcterms:W3CDTF">2019-08-22T06:23:00Z</dcterms:modified>
  <cp:category>SM-A VOZ DA PROFECIA</cp:category>
</cp:coreProperties>
</file>