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E62" w:rsidRPr="00346E62" w:rsidRDefault="007172FE" w:rsidP="007172FE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346E62">
        <w:rPr>
          <w:rFonts w:ascii="Trebuchet MS" w:hAnsi="Trebuchet MS"/>
          <w:color w:val="FF0000"/>
          <w:sz w:val="36"/>
          <w:szCs w:val="24"/>
        </w:rPr>
        <w:t xml:space="preserve">A FILOSOFIA DA ORAÇÃO </w:t>
      </w:r>
    </w:p>
    <w:bookmarkEnd w:id="0"/>
    <w:p w:rsidR="007172FE" w:rsidRPr="008827DA" w:rsidRDefault="007172FE" w:rsidP="007172FE">
      <w:pPr>
        <w:pStyle w:val="Ttulo-B"/>
        <w:rPr>
          <w:rFonts w:ascii="Trebuchet MS" w:hAnsi="Trebuchet MS"/>
        </w:rPr>
      </w:pPr>
      <w:proofErr w:type="spellStart"/>
      <w:r w:rsidRPr="008827DA">
        <w:rPr>
          <w:rFonts w:ascii="Trebuchet MS" w:hAnsi="Trebuchet MS"/>
        </w:rPr>
        <w:t>Heb</w:t>
      </w:r>
      <w:proofErr w:type="spellEnd"/>
      <w:r w:rsidRPr="008827DA">
        <w:rPr>
          <w:rFonts w:ascii="Trebuchet MS" w:hAnsi="Trebuchet MS"/>
        </w:rPr>
        <w:t>. 11:6.</w:t>
      </w:r>
    </w:p>
    <w:p w:rsidR="007172FE" w:rsidRPr="008827DA" w:rsidRDefault="007172FE" w:rsidP="007172FE">
      <w:pPr>
        <w:ind w:firstLine="567"/>
        <w:jc w:val="both"/>
        <w:rPr>
          <w:rFonts w:ascii="Trebuchet MS" w:hAnsi="Trebuchet MS"/>
        </w:rPr>
      </w:pPr>
    </w:p>
    <w:p w:rsidR="007172FE" w:rsidRPr="008827DA" w:rsidRDefault="007172FE" w:rsidP="007172FE">
      <w:pPr>
        <w:ind w:firstLine="284"/>
        <w:jc w:val="both"/>
        <w:rPr>
          <w:rFonts w:ascii="Trebuchet MS" w:hAnsi="Trebuchet MS"/>
          <w:b/>
        </w:rPr>
      </w:pPr>
      <w:r w:rsidRPr="008827DA">
        <w:rPr>
          <w:rFonts w:ascii="Trebuchet MS" w:hAnsi="Trebuchet MS"/>
          <w:b/>
        </w:rPr>
        <w:t>I – A natureza da oração.</w:t>
      </w:r>
    </w:p>
    <w:p w:rsidR="007172FE" w:rsidRPr="008827DA" w:rsidRDefault="007172FE" w:rsidP="007172FE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1. Não é uma mera atitude formal.</w:t>
      </w:r>
    </w:p>
    <w:p w:rsidR="007172FE" w:rsidRPr="008827DA" w:rsidRDefault="007172FE" w:rsidP="007172FE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2. Não é meditação religiosa.</w:t>
      </w:r>
    </w:p>
    <w:p w:rsidR="007172FE" w:rsidRPr="008827DA" w:rsidRDefault="007172FE" w:rsidP="007172FE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3. Não é vãs repetições.</w:t>
      </w:r>
    </w:p>
    <w:p w:rsidR="007172FE" w:rsidRPr="008827DA" w:rsidRDefault="007172FE" w:rsidP="007172FE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4. É uma comunhão consciente da alma com Deus.</w:t>
      </w:r>
    </w:p>
    <w:p w:rsidR="007172FE" w:rsidRPr="008827DA" w:rsidRDefault="007172FE" w:rsidP="007172FE">
      <w:pPr>
        <w:ind w:firstLine="567"/>
        <w:jc w:val="both"/>
        <w:rPr>
          <w:rFonts w:ascii="Trebuchet MS" w:hAnsi="Trebuchet MS"/>
        </w:rPr>
      </w:pPr>
    </w:p>
    <w:p w:rsidR="007172FE" w:rsidRPr="008827DA" w:rsidRDefault="007172FE" w:rsidP="007172FE">
      <w:pPr>
        <w:ind w:firstLine="284"/>
        <w:jc w:val="both"/>
        <w:rPr>
          <w:rFonts w:ascii="Trebuchet MS" w:hAnsi="Trebuchet MS"/>
          <w:b/>
        </w:rPr>
      </w:pPr>
      <w:r w:rsidRPr="008827DA">
        <w:rPr>
          <w:rFonts w:ascii="Trebuchet MS" w:hAnsi="Trebuchet MS"/>
          <w:b/>
        </w:rPr>
        <w:t>II – Suas limitações.</w:t>
      </w:r>
    </w:p>
    <w:p w:rsidR="007172FE" w:rsidRPr="008827DA" w:rsidRDefault="007172FE" w:rsidP="007172FE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1. As leis naturais.</w:t>
      </w:r>
    </w:p>
    <w:p w:rsidR="007172FE" w:rsidRPr="008827DA" w:rsidRDefault="007172FE" w:rsidP="007172FE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2. Os meios apontados.</w:t>
      </w:r>
    </w:p>
    <w:p w:rsidR="007172FE" w:rsidRPr="008827DA" w:rsidRDefault="007172FE" w:rsidP="007172FE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3. As promessas de Deus.</w:t>
      </w:r>
    </w:p>
    <w:p w:rsidR="007172FE" w:rsidRPr="008827DA" w:rsidRDefault="007172FE" w:rsidP="007172FE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4. O espírito de santidade.</w:t>
      </w:r>
    </w:p>
    <w:p w:rsidR="007172FE" w:rsidRPr="008827DA" w:rsidRDefault="007172FE" w:rsidP="007172FE">
      <w:pPr>
        <w:ind w:firstLine="567"/>
        <w:jc w:val="both"/>
        <w:rPr>
          <w:rFonts w:ascii="Trebuchet MS" w:hAnsi="Trebuchet MS"/>
        </w:rPr>
      </w:pPr>
    </w:p>
    <w:p w:rsidR="007172FE" w:rsidRPr="008827DA" w:rsidRDefault="007172FE" w:rsidP="007172FE">
      <w:pPr>
        <w:ind w:firstLine="284"/>
        <w:jc w:val="both"/>
        <w:rPr>
          <w:rFonts w:ascii="Trebuchet MS" w:hAnsi="Trebuchet MS"/>
          <w:b/>
        </w:rPr>
      </w:pPr>
      <w:r w:rsidRPr="008827DA">
        <w:rPr>
          <w:rFonts w:ascii="Trebuchet MS" w:hAnsi="Trebuchet MS"/>
          <w:b/>
        </w:rPr>
        <w:t>III – Sua condição – Fé:</w:t>
      </w:r>
    </w:p>
    <w:p w:rsidR="007172FE" w:rsidRPr="008827DA" w:rsidRDefault="007172FE" w:rsidP="007172FE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1. Na personalidade de Deus.</w:t>
      </w:r>
    </w:p>
    <w:p w:rsidR="007172FE" w:rsidRPr="008827DA" w:rsidRDefault="007172FE" w:rsidP="007172FE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2. Na liberalidade de Deus.</w:t>
      </w:r>
    </w:p>
    <w:p w:rsidR="007172FE" w:rsidRPr="008827DA" w:rsidRDefault="007172FE" w:rsidP="007172FE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3. Na fidelidade de Deus.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BEA" w:rsidRDefault="00A81BEA" w:rsidP="000F3338">
      <w:r>
        <w:separator/>
      </w:r>
    </w:p>
  </w:endnote>
  <w:endnote w:type="continuationSeparator" w:id="0">
    <w:p w:rsidR="00A81BEA" w:rsidRDefault="00A81BE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BEA" w:rsidRDefault="00A81BEA" w:rsidP="000F3338">
      <w:r>
        <w:separator/>
      </w:r>
    </w:p>
  </w:footnote>
  <w:footnote w:type="continuationSeparator" w:id="0">
    <w:p w:rsidR="00A81BEA" w:rsidRDefault="00A81BE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46E62"/>
    <w:rsid w:val="00373627"/>
    <w:rsid w:val="00390FF0"/>
    <w:rsid w:val="00471C8C"/>
    <w:rsid w:val="005B4694"/>
    <w:rsid w:val="005F34F8"/>
    <w:rsid w:val="006D56A1"/>
    <w:rsid w:val="007172FE"/>
    <w:rsid w:val="0073162C"/>
    <w:rsid w:val="008269C9"/>
    <w:rsid w:val="00A81BEA"/>
    <w:rsid w:val="00AF15E3"/>
    <w:rsid w:val="00BE3F04"/>
    <w:rsid w:val="00C50697"/>
    <w:rsid w:val="00C63B7C"/>
    <w:rsid w:val="00D11514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1ED48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72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172FE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172F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2020-01-16T07:35:00Z</dcterms:created>
  <dcterms:modified xsi:type="dcterms:W3CDTF">2020-01-28T20:50:00Z</dcterms:modified>
  <cp:category>SERMÕES PARA QUARTAS-FEIRAS</cp:category>
</cp:coreProperties>
</file>