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723" w:rsidRPr="00FC6D55" w:rsidRDefault="00B42723" w:rsidP="00B42723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FC6D55">
        <w:rPr>
          <w:rFonts w:ascii="Trebuchet MS" w:hAnsi="Trebuchet MS"/>
          <w:color w:val="FF0000"/>
          <w:sz w:val="36"/>
          <w:szCs w:val="24"/>
        </w:rPr>
        <w:t xml:space="preserve">TRÊS PASSOS NA ORAÇÃO </w:t>
      </w:r>
    </w:p>
    <w:bookmarkEnd w:id="0"/>
    <w:p w:rsidR="00B42723" w:rsidRPr="008827DA" w:rsidRDefault="00B42723" w:rsidP="00B42723">
      <w:pPr>
        <w:pStyle w:val="Ttulo-B"/>
        <w:rPr>
          <w:rFonts w:ascii="Trebuchet MS" w:hAnsi="Trebuchet MS"/>
        </w:rPr>
      </w:pPr>
      <w:r w:rsidRPr="008827DA">
        <w:rPr>
          <w:rFonts w:ascii="Trebuchet MS" w:hAnsi="Trebuchet MS"/>
        </w:rPr>
        <w:t>Sal. 5:1-7</w:t>
      </w:r>
    </w:p>
    <w:p w:rsidR="00B42723" w:rsidRPr="008827DA" w:rsidRDefault="00B42723" w:rsidP="00B42723">
      <w:pPr>
        <w:ind w:firstLine="567"/>
        <w:jc w:val="both"/>
        <w:rPr>
          <w:rFonts w:ascii="Trebuchet MS" w:hAnsi="Trebuchet MS"/>
        </w:rPr>
      </w:pPr>
    </w:p>
    <w:p w:rsidR="00B42723" w:rsidRPr="008827DA" w:rsidRDefault="00B42723" w:rsidP="00B42723">
      <w:pPr>
        <w:ind w:firstLine="284"/>
        <w:jc w:val="both"/>
        <w:rPr>
          <w:rFonts w:ascii="Trebuchet MS" w:hAnsi="Trebuchet MS"/>
          <w:b/>
        </w:rPr>
      </w:pPr>
      <w:r w:rsidRPr="008827DA">
        <w:rPr>
          <w:rFonts w:ascii="Trebuchet MS" w:hAnsi="Trebuchet MS"/>
          <w:b/>
        </w:rPr>
        <w:t>I – O pedido da oração - V. l.</w:t>
      </w:r>
    </w:p>
    <w:p w:rsidR="00B42723" w:rsidRPr="008827DA" w:rsidRDefault="00B42723" w:rsidP="00B42723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1. Ele ouve cada palavra que falamos em conversação diária.</w:t>
      </w:r>
    </w:p>
    <w:p w:rsidR="00B42723" w:rsidRPr="008827DA" w:rsidRDefault="00B42723" w:rsidP="00B42723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a) Quantas vezes O ofendemos!</w:t>
      </w:r>
    </w:p>
    <w:p w:rsidR="00B42723" w:rsidRPr="008827DA" w:rsidRDefault="00B42723" w:rsidP="00B42723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2. Ele conhece nossos pensamentos.</w:t>
      </w:r>
    </w:p>
    <w:p w:rsidR="00B42723" w:rsidRPr="008827DA" w:rsidRDefault="00B42723" w:rsidP="00B42723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a) Tal fato deve nos humilhar.</w:t>
      </w:r>
    </w:p>
    <w:p w:rsidR="00B42723" w:rsidRPr="008827DA" w:rsidRDefault="00B42723" w:rsidP="00B42723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3. Ele ouve nossas orações públicas ou secretas.</w:t>
      </w:r>
    </w:p>
    <w:p w:rsidR="00B42723" w:rsidRPr="008827DA" w:rsidRDefault="00B42723" w:rsidP="00B42723">
      <w:pPr>
        <w:ind w:firstLine="567"/>
        <w:jc w:val="both"/>
        <w:rPr>
          <w:rFonts w:ascii="Trebuchet MS" w:hAnsi="Trebuchet MS"/>
        </w:rPr>
      </w:pPr>
    </w:p>
    <w:p w:rsidR="00B42723" w:rsidRPr="008827DA" w:rsidRDefault="00B42723" w:rsidP="00B42723">
      <w:pPr>
        <w:ind w:firstLine="284"/>
        <w:jc w:val="both"/>
        <w:rPr>
          <w:rFonts w:ascii="Trebuchet MS" w:hAnsi="Trebuchet MS"/>
          <w:b/>
        </w:rPr>
      </w:pPr>
      <w:r w:rsidRPr="008827DA">
        <w:rPr>
          <w:rFonts w:ascii="Trebuchet MS" w:hAnsi="Trebuchet MS"/>
          <w:b/>
        </w:rPr>
        <w:t>II – A determinação da oração como preservação própria - V. 2-3.</w:t>
      </w:r>
    </w:p>
    <w:p w:rsidR="00B42723" w:rsidRPr="008827DA" w:rsidRDefault="00B42723" w:rsidP="00B42723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1. Aconteça o que acontecer, "a Ti orarei".</w:t>
      </w:r>
    </w:p>
    <w:p w:rsidR="00B42723" w:rsidRPr="008827DA" w:rsidRDefault="00B42723" w:rsidP="00B42723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2. Pela oração ganhamos força para evitar e vencer o mal e a tentação.</w:t>
      </w:r>
    </w:p>
    <w:p w:rsidR="00B42723" w:rsidRPr="008827DA" w:rsidRDefault="00B42723" w:rsidP="00B42723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3. É bom e necessário começarmos o dia com oração.</w:t>
      </w:r>
    </w:p>
    <w:p w:rsidR="00B42723" w:rsidRPr="008827DA" w:rsidRDefault="00B42723" w:rsidP="00B42723">
      <w:pPr>
        <w:ind w:firstLine="567"/>
        <w:jc w:val="both"/>
        <w:rPr>
          <w:rFonts w:ascii="Trebuchet MS" w:hAnsi="Trebuchet MS"/>
        </w:rPr>
      </w:pPr>
    </w:p>
    <w:p w:rsidR="00B42723" w:rsidRPr="008827DA" w:rsidRDefault="00B42723" w:rsidP="00B42723">
      <w:pPr>
        <w:ind w:firstLine="284"/>
        <w:jc w:val="both"/>
        <w:rPr>
          <w:rFonts w:ascii="Trebuchet MS" w:hAnsi="Trebuchet MS"/>
          <w:b/>
        </w:rPr>
      </w:pPr>
      <w:r w:rsidRPr="008827DA">
        <w:rPr>
          <w:rFonts w:ascii="Trebuchet MS" w:hAnsi="Trebuchet MS"/>
          <w:b/>
        </w:rPr>
        <w:t>III – A atitude na oração - V. 7.</w:t>
      </w:r>
    </w:p>
    <w:p w:rsidR="00B42723" w:rsidRPr="008827DA" w:rsidRDefault="00B42723" w:rsidP="00B42723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1. Não nos aproximemos de Deus no terreno da nossa bondade, mas da misericórdia de Deus.</w:t>
      </w:r>
    </w:p>
    <w:p w:rsidR="00B42723" w:rsidRPr="008827DA" w:rsidRDefault="00B42723" w:rsidP="00B42723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2. Devemos nos aproximar do trono da graça com reverência e temor.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77F" w:rsidRDefault="00FB077F" w:rsidP="000F3338">
      <w:r>
        <w:separator/>
      </w:r>
    </w:p>
  </w:endnote>
  <w:endnote w:type="continuationSeparator" w:id="0">
    <w:p w:rsidR="00FB077F" w:rsidRDefault="00FB077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77F" w:rsidRDefault="00FB077F" w:rsidP="000F3338">
      <w:r>
        <w:separator/>
      </w:r>
    </w:p>
  </w:footnote>
  <w:footnote w:type="continuationSeparator" w:id="0">
    <w:p w:rsidR="00FB077F" w:rsidRDefault="00FB077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F0AF3"/>
    <w:rsid w:val="00471C8C"/>
    <w:rsid w:val="005B4694"/>
    <w:rsid w:val="005F34F8"/>
    <w:rsid w:val="006D56A1"/>
    <w:rsid w:val="0073162C"/>
    <w:rsid w:val="008269C9"/>
    <w:rsid w:val="00AF15E3"/>
    <w:rsid w:val="00B4272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B077F"/>
    <w:rsid w:val="00FC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27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B42723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B42723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2020-01-16T07:35:00Z</dcterms:created>
  <dcterms:modified xsi:type="dcterms:W3CDTF">2020-01-28T20:50:00Z</dcterms:modified>
  <cp:category>SERMÕES PARA QUARTAS-FEIRAS</cp:category>
</cp:coreProperties>
</file>