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C2" w:rsidRPr="00222853" w:rsidRDefault="002240C2" w:rsidP="002240C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22853">
        <w:rPr>
          <w:rFonts w:ascii="Trebuchet MS" w:hAnsi="Trebuchet MS"/>
          <w:color w:val="FF0000"/>
          <w:sz w:val="36"/>
          <w:szCs w:val="24"/>
        </w:rPr>
        <w:t xml:space="preserve">A ORAÇÃO PÚBLICA </w:t>
      </w:r>
    </w:p>
    <w:bookmarkEnd w:id="0"/>
    <w:p w:rsidR="002240C2" w:rsidRPr="008827DA" w:rsidRDefault="002240C2" w:rsidP="002240C2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Luc. 11:1-4</w:t>
      </w: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 oração é parte importantíssima do culto. Deve-se a ela todo cuidado e escrúpulo. </w:t>
      </w:r>
      <w:proofErr w:type="spellStart"/>
      <w:r w:rsidRPr="008827DA">
        <w:rPr>
          <w:rFonts w:ascii="Trebuchet MS" w:hAnsi="Trebuchet MS"/>
        </w:rPr>
        <w:t>Broadus</w:t>
      </w:r>
      <w:proofErr w:type="spellEnd"/>
      <w:r w:rsidRPr="008827DA">
        <w:rPr>
          <w:rFonts w:ascii="Trebuchet MS" w:hAnsi="Trebuchet MS"/>
        </w:rPr>
        <w:t xml:space="preserve"> diz: "Na pregação falamos ao povo em nome de Deus; na oração pública falamos a Deus em nome do povo".</w:t>
      </w: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</w:t>
      </w:r>
      <w:r w:rsidRPr="008827DA">
        <w:rPr>
          <w:rFonts w:ascii="Trebuchet MS" w:hAnsi="Trebuchet MS"/>
          <w:i/>
        </w:rPr>
        <w:t>Preparo</w:t>
      </w:r>
      <w:r w:rsidRPr="008827DA">
        <w:rPr>
          <w:rFonts w:ascii="Trebuchet MS" w:hAnsi="Trebuchet MS"/>
        </w:rPr>
        <w:t>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Piedade fervorosa. Hábito de orar em particular e no culto doméstico.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Familiaridade com as Escrituras, vara conhecer a linguagem bíblica da oração.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Estudo dos exemplos de oração.</w:t>
      </w: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</w:t>
      </w:r>
      <w:r w:rsidRPr="008827DA">
        <w:rPr>
          <w:rFonts w:ascii="Trebuchet MS" w:hAnsi="Trebuchet MS"/>
          <w:i/>
        </w:rPr>
        <w:t>Matéria</w:t>
      </w:r>
      <w:r w:rsidRPr="008827DA">
        <w:rPr>
          <w:rFonts w:ascii="Trebuchet MS" w:hAnsi="Trebuchet MS"/>
        </w:rPr>
        <w:t>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A oração deve ser compreensiva e </w:t>
      </w:r>
      <w:proofErr w:type="gramStart"/>
      <w:r w:rsidRPr="008827DA">
        <w:rPr>
          <w:rFonts w:ascii="Trebuchet MS" w:hAnsi="Trebuchet MS"/>
        </w:rPr>
        <w:t>especifica</w:t>
      </w:r>
      <w:proofErr w:type="gramEnd"/>
      <w:r w:rsidRPr="008827DA">
        <w:rPr>
          <w:rFonts w:ascii="Trebuchet MS" w:hAnsi="Trebuchet MS"/>
        </w:rPr>
        <w:t>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Não se deve "dar instruções" ao Criador.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Não se deve lisonjear a si mesmo. - Luc. 18:11.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Não se deve lisonjear aos outros.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Não se deve exortar aos outros na oração.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É bom escolher os tópicos (assuntos definidos e não vagos).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g) Deve ser de acordo com o espírito da reunião.</w:t>
      </w: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</w:t>
      </w:r>
      <w:r w:rsidRPr="008827DA">
        <w:rPr>
          <w:rFonts w:ascii="Trebuchet MS" w:hAnsi="Trebuchet MS"/>
          <w:i/>
        </w:rPr>
        <w:t>A Disposição da Matéria</w:t>
      </w:r>
      <w:r w:rsidRPr="008827DA">
        <w:rPr>
          <w:rFonts w:ascii="Trebuchet MS" w:hAnsi="Trebuchet MS"/>
        </w:rPr>
        <w:t>.</w:t>
      </w:r>
    </w:p>
    <w:p w:rsidR="002240C2" w:rsidRPr="008827DA" w:rsidRDefault="002240C2" w:rsidP="002240C2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Deve haver ordem. As orações bíblicas têm ordem.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Invocação; adoração; ação de graças.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Confissão de pecados; petição de perdão; petição de auxilio ou socorro.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Dedicação renovada; pedido de auxílio divino. O Espírito Santo </w:t>
      </w:r>
      <w:proofErr w:type="spellStart"/>
      <w:r w:rsidRPr="008827DA">
        <w:rPr>
          <w:rFonts w:ascii="Trebuchet MS" w:hAnsi="Trebuchet MS"/>
        </w:rPr>
        <w:t>no-lo</w:t>
      </w:r>
      <w:proofErr w:type="spellEnd"/>
      <w:r w:rsidRPr="008827DA">
        <w:rPr>
          <w:rFonts w:ascii="Trebuchet MS" w:hAnsi="Trebuchet MS"/>
        </w:rPr>
        <w:t xml:space="preserve"> ensina.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Intercessão por todos os objetivos gerais.</w:t>
      </w:r>
    </w:p>
    <w:p w:rsidR="002240C2" w:rsidRPr="008827DA" w:rsidRDefault="002240C2" w:rsidP="002240C2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4. </w:t>
      </w:r>
      <w:r w:rsidRPr="008827DA">
        <w:rPr>
          <w:rFonts w:ascii="Trebuchet MS" w:hAnsi="Trebuchet MS"/>
          <w:i/>
        </w:rPr>
        <w:t>A linguagem da Oração</w:t>
      </w:r>
      <w:r w:rsidRPr="008827DA">
        <w:rPr>
          <w:rFonts w:ascii="Trebuchet MS" w:hAnsi="Trebuchet MS"/>
        </w:rPr>
        <w:t>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Deve ser a mais correta possível e livre de todos os vulgarismos e gírias ou de expressões esquisitas. Evitar o pedantismo (não aparentar erudição).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Deve ser breve e definida. Clara. Audível.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Evitar a linguagem chorosa, exclamativa e lamentadora ou barulhenta.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Usar o estilo tênue, menos veemente que o do discurso.</w:t>
      </w:r>
    </w:p>
    <w:p w:rsidR="002240C2" w:rsidRPr="008827DA" w:rsidRDefault="002240C2" w:rsidP="002240C2">
      <w:pPr>
        <w:ind w:left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Submissão e simplicidade.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e) Usar os pronomes e verbos da 1ª pessoa no plural. </w:t>
      </w:r>
    </w:p>
    <w:p w:rsidR="002240C2" w:rsidRPr="008827DA" w:rsidRDefault="002240C2" w:rsidP="002240C2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Evitar repetições desnecessárias.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B4" w:rsidRDefault="00A331B4" w:rsidP="000F3338">
      <w:r>
        <w:separator/>
      </w:r>
    </w:p>
  </w:endnote>
  <w:endnote w:type="continuationSeparator" w:id="0">
    <w:p w:rsidR="00A331B4" w:rsidRDefault="00A331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B4" w:rsidRDefault="00A331B4" w:rsidP="000F3338">
      <w:r>
        <w:separator/>
      </w:r>
    </w:p>
  </w:footnote>
  <w:footnote w:type="continuationSeparator" w:id="0">
    <w:p w:rsidR="00A331B4" w:rsidRDefault="00A331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2853"/>
    <w:rsid w:val="002240C2"/>
    <w:rsid w:val="00241B7F"/>
    <w:rsid w:val="00264BFA"/>
    <w:rsid w:val="002B58E4"/>
    <w:rsid w:val="00373627"/>
    <w:rsid w:val="00390FF0"/>
    <w:rsid w:val="004552D7"/>
    <w:rsid w:val="00471C8C"/>
    <w:rsid w:val="005B4694"/>
    <w:rsid w:val="005F34F8"/>
    <w:rsid w:val="006D56A1"/>
    <w:rsid w:val="0073162C"/>
    <w:rsid w:val="008269C9"/>
    <w:rsid w:val="00A331B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0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240C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240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2020-01-16T07:45:00Z</dcterms:created>
  <dcterms:modified xsi:type="dcterms:W3CDTF">2020-01-28T20:53:00Z</dcterms:modified>
  <cp:category>SERMÕES PARA QUARTAS-FEIRAS</cp:category>
</cp:coreProperties>
</file>