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DB" w:rsidRPr="00E450E5" w:rsidRDefault="004D60DB" w:rsidP="00E450E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450E5">
        <w:rPr>
          <w:rFonts w:ascii="Trebuchet MS" w:hAnsi="Trebuchet MS"/>
          <w:color w:val="FF0000"/>
          <w:sz w:val="36"/>
          <w:szCs w:val="24"/>
        </w:rPr>
        <w:t xml:space="preserve">UNIDADE DE CRISTO </w:t>
      </w:r>
      <w:r w:rsidR="00E450E5" w:rsidRPr="00E450E5">
        <w:rPr>
          <w:rFonts w:ascii="Trebuchet MS" w:hAnsi="Trebuchet MS"/>
          <w:color w:val="FF0000"/>
          <w:sz w:val="36"/>
          <w:szCs w:val="24"/>
        </w:rPr>
        <w:t xml:space="preserve">- </w:t>
      </w:r>
      <w:r w:rsidRPr="00E450E5">
        <w:rPr>
          <w:rFonts w:ascii="Trebuchet MS" w:hAnsi="Trebuchet MS"/>
          <w:color w:val="FF0000"/>
          <w:sz w:val="36"/>
          <w:szCs w:val="24"/>
        </w:rPr>
        <w:t xml:space="preserve">A Ceia do Senhor </w:t>
      </w:r>
    </w:p>
    <w:bookmarkEnd w:id="0"/>
    <w:p w:rsidR="004D60DB" w:rsidRPr="00062BFB" w:rsidRDefault="004D60DB" w:rsidP="004D60DB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I Cor. 10:16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</w:p>
    <w:p w:rsidR="004D60DB" w:rsidRPr="00062BFB" w:rsidRDefault="004D60DB" w:rsidP="004D60D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 xml:space="preserve">I – Introdução: </w:t>
      </w:r>
    </w:p>
    <w:p w:rsidR="004D60DB" w:rsidRPr="00062BFB" w:rsidRDefault="004D60DB" w:rsidP="004D60DB">
      <w:pPr>
        <w:ind w:firstLine="284"/>
        <w:jc w:val="both"/>
        <w:rPr>
          <w:rFonts w:ascii="Trebuchet MS" w:hAnsi="Trebuchet MS"/>
          <w:b/>
        </w:rPr>
      </w:pPr>
    </w:p>
    <w:p w:rsidR="004D60DB" w:rsidRPr="00062BFB" w:rsidRDefault="004D60DB" w:rsidP="004D60D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Acontecimentos anteriores.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Época da Páscoa. - Luc. 22:7.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Pedro e João enviados para prepará-la. - Luc. 22:8.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Cristo reconhece a aproximação dos sofrimentos. - Luc. 12:15.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A Páscoa no Velho Testamento.</w:t>
      </w:r>
    </w:p>
    <w:p w:rsidR="004D60DB" w:rsidRPr="00062BFB" w:rsidRDefault="004D60DB" w:rsidP="004D60DB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O </w:t>
      </w:r>
      <w:proofErr w:type="gramStart"/>
      <w:r w:rsidRPr="00062BFB">
        <w:rPr>
          <w:rFonts w:ascii="Trebuchet MS" w:hAnsi="Trebuchet MS"/>
        </w:rPr>
        <w:t>cordeiro.-</w:t>
      </w:r>
      <w:proofErr w:type="gramEnd"/>
      <w:r w:rsidRPr="00062BFB">
        <w:rPr>
          <w:rFonts w:ascii="Trebuchet MS" w:hAnsi="Trebuchet MS"/>
        </w:rPr>
        <w:t xml:space="preserve"> </w:t>
      </w:r>
      <w:proofErr w:type="spellStart"/>
      <w:r w:rsidRPr="00062BFB">
        <w:rPr>
          <w:rFonts w:ascii="Trebuchet MS" w:hAnsi="Trebuchet MS"/>
        </w:rPr>
        <w:t>Êx</w:t>
      </w:r>
      <w:proofErr w:type="spellEnd"/>
      <w:r w:rsidRPr="00062BFB">
        <w:rPr>
          <w:rFonts w:ascii="Trebuchet MS" w:hAnsi="Trebuchet MS"/>
        </w:rPr>
        <w:t>. 12:3.</w:t>
      </w:r>
    </w:p>
    <w:p w:rsidR="004D60DB" w:rsidRPr="00062BFB" w:rsidRDefault="004D60DB" w:rsidP="004D60DB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b) O sangue. - </w:t>
      </w:r>
      <w:proofErr w:type="spellStart"/>
      <w:r w:rsidRPr="00062BFB">
        <w:rPr>
          <w:rFonts w:ascii="Trebuchet MS" w:hAnsi="Trebuchet MS"/>
        </w:rPr>
        <w:t>Êx</w:t>
      </w:r>
      <w:proofErr w:type="spellEnd"/>
      <w:r w:rsidRPr="00062BFB">
        <w:rPr>
          <w:rFonts w:ascii="Trebuchet MS" w:hAnsi="Trebuchet MS"/>
        </w:rPr>
        <w:t>. 12:7.</w:t>
      </w:r>
    </w:p>
    <w:p w:rsidR="004D60DB" w:rsidRPr="00062BFB" w:rsidRDefault="004D60DB" w:rsidP="004D60DB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c) Carne, pães </w:t>
      </w:r>
      <w:proofErr w:type="spellStart"/>
      <w:r w:rsidRPr="00062BFB">
        <w:rPr>
          <w:rFonts w:ascii="Trebuchet MS" w:hAnsi="Trebuchet MS"/>
        </w:rPr>
        <w:t>asmos</w:t>
      </w:r>
      <w:proofErr w:type="spellEnd"/>
      <w:r w:rsidRPr="00062BFB">
        <w:rPr>
          <w:rFonts w:ascii="Trebuchet MS" w:hAnsi="Trebuchet MS"/>
        </w:rPr>
        <w:t xml:space="preserve"> e ervas amargas. - </w:t>
      </w:r>
      <w:proofErr w:type="spellStart"/>
      <w:r w:rsidRPr="00062BFB">
        <w:rPr>
          <w:rFonts w:ascii="Trebuchet MS" w:hAnsi="Trebuchet MS"/>
        </w:rPr>
        <w:t>Êx</w:t>
      </w:r>
      <w:proofErr w:type="spellEnd"/>
      <w:r w:rsidRPr="00062BFB">
        <w:rPr>
          <w:rFonts w:ascii="Trebuchet MS" w:hAnsi="Trebuchet MS"/>
        </w:rPr>
        <w:t>. 12:8.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</w:p>
    <w:p w:rsidR="004D60DB" w:rsidRPr="00062BFB" w:rsidRDefault="004D60DB" w:rsidP="004D60D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O Serviço Preparatório.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Jesus lava os pés aos discípulos. - João 13:4-12.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Jesus recomenda que sigam o Seu exemplo. - João 13:14-16.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O resultado </w:t>
      </w:r>
      <w:proofErr w:type="gramStart"/>
      <w:r w:rsidRPr="00062BFB">
        <w:rPr>
          <w:rFonts w:ascii="Trebuchet MS" w:hAnsi="Trebuchet MS"/>
        </w:rPr>
        <w:t>de Lhe</w:t>
      </w:r>
      <w:proofErr w:type="gramEnd"/>
      <w:r w:rsidRPr="00062BFB">
        <w:rPr>
          <w:rFonts w:ascii="Trebuchet MS" w:hAnsi="Trebuchet MS"/>
        </w:rPr>
        <w:t xml:space="preserve"> seguir o exemplo. - João 13:17.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</w:p>
    <w:p w:rsidR="004D60DB" w:rsidRPr="00062BFB" w:rsidRDefault="004D60DB" w:rsidP="004D60D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A Ceia do Senhor e sua Significação.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Jesus institui a Ceia do Senhor. - S. Mat. 26:26-28.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O apóstolo Paulo explica o significado da Ceia do Senhor. </w:t>
      </w:r>
    </w:p>
    <w:p w:rsidR="004D60DB" w:rsidRPr="00062BFB" w:rsidRDefault="004D60DB" w:rsidP="004D60DB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I Cor. 11:23-26.</w:t>
      </w:r>
    </w:p>
    <w:p w:rsidR="004D60DB" w:rsidRPr="00062BFB" w:rsidRDefault="004D60DB" w:rsidP="004D60D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A cruz, a glória do cristão. - </w:t>
      </w:r>
      <w:proofErr w:type="spellStart"/>
      <w:r w:rsidRPr="00062BFB">
        <w:rPr>
          <w:rFonts w:ascii="Trebuchet MS" w:hAnsi="Trebuchet MS"/>
        </w:rPr>
        <w:t>Gál</w:t>
      </w:r>
      <w:proofErr w:type="spellEnd"/>
      <w:r w:rsidRPr="00062BFB">
        <w:rPr>
          <w:rFonts w:ascii="Trebuchet MS" w:hAnsi="Trebuchet MS"/>
        </w:rPr>
        <w:t>. 6:14.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B4" w:rsidRDefault="00B24DB4" w:rsidP="000F3338">
      <w:r>
        <w:separator/>
      </w:r>
    </w:p>
  </w:endnote>
  <w:endnote w:type="continuationSeparator" w:id="0">
    <w:p w:rsidR="00B24DB4" w:rsidRDefault="00B24D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B4" w:rsidRDefault="00B24DB4" w:rsidP="000F3338">
      <w:r>
        <w:separator/>
      </w:r>
    </w:p>
  </w:footnote>
  <w:footnote w:type="continuationSeparator" w:id="0">
    <w:p w:rsidR="00B24DB4" w:rsidRDefault="00B24D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60DB"/>
    <w:rsid w:val="005B4694"/>
    <w:rsid w:val="005F34F8"/>
    <w:rsid w:val="006D56A1"/>
    <w:rsid w:val="0073162C"/>
    <w:rsid w:val="008269C9"/>
    <w:rsid w:val="00AF15E3"/>
    <w:rsid w:val="00B24DB4"/>
    <w:rsid w:val="00BE3F04"/>
    <w:rsid w:val="00C50697"/>
    <w:rsid w:val="00C63B7C"/>
    <w:rsid w:val="00D7260E"/>
    <w:rsid w:val="00E023AA"/>
    <w:rsid w:val="00E35B97"/>
    <w:rsid w:val="00E450E5"/>
    <w:rsid w:val="00E47BBB"/>
    <w:rsid w:val="00E54575"/>
    <w:rsid w:val="00F126E9"/>
    <w:rsid w:val="00F27DCA"/>
    <w:rsid w:val="00F34A74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80B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60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60D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60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2020-01-19T13:39:00Z</dcterms:created>
  <dcterms:modified xsi:type="dcterms:W3CDTF">2020-01-28T20:55:00Z</dcterms:modified>
  <cp:category>SERMÕES PARA QUARTAS-FEIRAS</cp:category>
</cp:coreProperties>
</file>