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A0" w:rsidRPr="00D226C3" w:rsidRDefault="00CC49A0" w:rsidP="00CC49A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D226C3">
        <w:rPr>
          <w:rFonts w:ascii="Trebuchet MS" w:hAnsi="Trebuchet MS"/>
          <w:color w:val="FF0000"/>
          <w:sz w:val="36"/>
          <w:szCs w:val="24"/>
        </w:rPr>
        <w:t xml:space="preserve">A CEIA DO SENHOR E A VIDA </w:t>
      </w:r>
    </w:p>
    <w:bookmarkEnd w:id="0"/>
    <w:p w:rsidR="00CC49A0" w:rsidRPr="00062BFB" w:rsidRDefault="00CC49A0" w:rsidP="00CC49A0">
      <w:pPr>
        <w:pStyle w:val="Ttulo-B"/>
        <w:rPr>
          <w:rFonts w:ascii="Trebuchet MS" w:hAnsi="Trebuchet MS"/>
        </w:rPr>
      </w:pPr>
      <w:r w:rsidRPr="00062BFB">
        <w:rPr>
          <w:rFonts w:ascii="Trebuchet MS" w:hAnsi="Trebuchet MS"/>
        </w:rPr>
        <w:t>S. João 11:25,26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</w:p>
    <w:p w:rsidR="00CC49A0" w:rsidRPr="00062BFB" w:rsidRDefault="00CC49A0" w:rsidP="00CC49A0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 – Introdução.</w:t>
      </w:r>
    </w:p>
    <w:p w:rsidR="00CC49A0" w:rsidRPr="00062BFB" w:rsidRDefault="00CC49A0" w:rsidP="00CC49A0">
      <w:pPr>
        <w:ind w:firstLine="284"/>
        <w:jc w:val="both"/>
        <w:rPr>
          <w:rFonts w:ascii="Trebuchet MS" w:hAnsi="Trebuchet MS"/>
          <w:b/>
        </w:rPr>
      </w:pPr>
    </w:p>
    <w:p w:rsidR="00CC49A0" w:rsidRPr="00062BFB" w:rsidRDefault="00CC49A0" w:rsidP="00CC49A0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 - Cristo o Doador da Vida.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A origem da vida. - João 5:26; I João 5:12.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O que Jesus diz ser. - João 11:25.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3. A prova de que o era. - João 11:43,44.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</w:p>
    <w:p w:rsidR="00CC49A0" w:rsidRPr="00062BFB" w:rsidRDefault="00CC49A0" w:rsidP="00CC49A0">
      <w:pPr>
        <w:ind w:firstLine="284"/>
        <w:jc w:val="both"/>
        <w:rPr>
          <w:rFonts w:ascii="Trebuchet MS" w:hAnsi="Trebuchet MS"/>
          <w:b/>
        </w:rPr>
      </w:pPr>
      <w:r w:rsidRPr="00062BFB">
        <w:rPr>
          <w:rFonts w:ascii="Trebuchet MS" w:hAnsi="Trebuchet MS"/>
          <w:b/>
        </w:rPr>
        <w:t>III – Emblemas do Doador da Vida.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O sangue do cordeiro salvou vidas. - Ex. 12:7,13.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2. Jesus era o cordeiro de Deus. - João 1:29.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Os crentes triunfam pelo sangue do Cordeiro. - </w:t>
      </w:r>
      <w:proofErr w:type="spellStart"/>
      <w:r w:rsidRPr="00062BFB">
        <w:rPr>
          <w:rFonts w:ascii="Trebuchet MS" w:hAnsi="Trebuchet MS"/>
        </w:rPr>
        <w:t>Apoc</w:t>
      </w:r>
      <w:proofErr w:type="spellEnd"/>
      <w:r w:rsidRPr="00062BFB">
        <w:rPr>
          <w:rFonts w:ascii="Trebuchet MS" w:hAnsi="Trebuchet MS"/>
        </w:rPr>
        <w:t>. 12:11.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IV -- A Ceia do Senhor e a Ressurreição.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>1. A celebração tipifica o segundo advento. - I Cor. 11:26.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2. O segundo advento requer uma ressurreição. - I Tess. 4:14,16. </w:t>
      </w:r>
    </w:p>
    <w:p w:rsidR="00CC49A0" w:rsidRPr="00062BFB" w:rsidRDefault="00CC49A0" w:rsidP="00CC49A0">
      <w:pPr>
        <w:ind w:firstLine="567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3. A libertação da morte é pelo "sangue do concerto eterno". </w:t>
      </w:r>
    </w:p>
    <w:p w:rsidR="00CC49A0" w:rsidRPr="00062BFB" w:rsidRDefault="00CC49A0" w:rsidP="00CC49A0">
      <w:pPr>
        <w:ind w:firstLine="851"/>
        <w:jc w:val="both"/>
        <w:rPr>
          <w:rFonts w:ascii="Trebuchet MS" w:hAnsi="Trebuchet MS"/>
        </w:rPr>
      </w:pPr>
      <w:r w:rsidRPr="00062BFB">
        <w:rPr>
          <w:rFonts w:ascii="Trebuchet MS" w:hAnsi="Trebuchet MS"/>
        </w:rPr>
        <w:t xml:space="preserve">- </w:t>
      </w:r>
      <w:proofErr w:type="spellStart"/>
      <w:r w:rsidRPr="00062BFB">
        <w:rPr>
          <w:rFonts w:ascii="Trebuchet MS" w:hAnsi="Trebuchet MS"/>
        </w:rPr>
        <w:t>Heb</w:t>
      </w:r>
      <w:proofErr w:type="spellEnd"/>
      <w:r w:rsidRPr="00062BFB">
        <w:rPr>
          <w:rFonts w:ascii="Trebuchet MS" w:hAnsi="Trebuchet MS"/>
        </w:rPr>
        <w:t>. 13:20.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B23" w:rsidRDefault="00AB4B23" w:rsidP="000F3338">
      <w:r>
        <w:separator/>
      </w:r>
    </w:p>
  </w:endnote>
  <w:endnote w:type="continuationSeparator" w:id="0">
    <w:p w:rsidR="00AB4B23" w:rsidRDefault="00AB4B2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B23" w:rsidRDefault="00AB4B23" w:rsidP="000F3338">
      <w:r>
        <w:separator/>
      </w:r>
    </w:p>
  </w:footnote>
  <w:footnote w:type="continuationSeparator" w:id="0">
    <w:p w:rsidR="00AB4B23" w:rsidRDefault="00AB4B2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D10A4"/>
    <w:rsid w:val="005B4694"/>
    <w:rsid w:val="005F34F8"/>
    <w:rsid w:val="006D56A1"/>
    <w:rsid w:val="0073162C"/>
    <w:rsid w:val="008269C9"/>
    <w:rsid w:val="00AB4B23"/>
    <w:rsid w:val="00AF15E3"/>
    <w:rsid w:val="00BE3F04"/>
    <w:rsid w:val="00C50697"/>
    <w:rsid w:val="00C63B7C"/>
    <w:rsid w:val="00CC49A0"/>
    <w:rsid w:val="00D226C3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49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C49A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C49A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2020-01-19T13:40:00Z</dcterms:created>
  <dcterms:modified xsi:type="dcterms:W3CDTF">2020-01-28T20:53:00Z</dcterms:modified>
  <cp:category>SERMÕES PARA QUARTAS-FEIRAS</cp:category>
</cp:coreProperties>
</file>