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E" w:rsidRPr="00594E54" w:rsidRDefault="00182E7E" w:rsidP="00182E7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94E54">
        <w:rPr>
          <w:rFonts w:ascii="Trebuchet MS" w:hAnsi="Trebuchet MS"/>
          <w:color w:val="FF0000"/>
          <w:sz w:val="36"/>
          <w:szCs w:val="24"/>
        </w:rPr>
        <w:t xml:space="preserve">O CÁLICE SIMBÓLICO </w:t>
      </w:r>
    </w:p>
    <w:bookmarkEnd w:id="0"/>
    <w:p w:rsidR="00182E7E" w:rsidRPr="00062BFB" w:rsidRDefault="00182E7E" w:rsidP="00182E7E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I Cor. 11:25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</w:p>
    <w:p w:rsidR="00182E7E" w:rsidRPr="00062BFB" w:rsidRDefault="00182E7E" w:rsidP="00182E7E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182E7E" w:rsidRPr="00062BFB" w:rsidRDefault="00182E7E" w:rsidP="00182E7E">
      <w:pPr>
        <w:ind w:firstLine="284"/>
        <w:jc w:val="both"/>
        <w:rPr>
          <w:rFonts w:ascii="Trebuchet MS" w:hAnsi="Trebuchet MS"/>
          <w:b/>
        </w:rPr>
      </w:pPr>
    </w:p>
    <w:p w:rsidR="00182E7E" w:rsidRPr="00062BFB" w:rsidRDefault="00182E7E" w:rsidP="00182E7E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– A Referência de Cristo ao Cálice e ao Conteúdo.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Nas bodas de </w:t>
      </w:r>
      <w:proofErr w:type="spellStart"/>
      <w:r w:rsidRPr="00062BFB">
        <w:rPr>
          <w:rFonts w:ascii="Trebuchet MS" w:hAnsi="Trebuchet MS"/>
        </w:rPr>
        <w:t>Caná</w:t>
      </w:r>
      <w:proofErr w:type="spellEnd"/>
      <w:r w:rsidRPr="00062BFB">
        <w:rPr>
          <w:rFonts w:ascii="Trebuchet MS" w:hAnsi="Trebuchet MS"/>
        </w:rPr>
        <w:t>. - João 2:5-11.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A conversa com Tiago e João. - Mar. 10:38.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No Cenáculo. - Mat. 26:27,28.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4. No </w:t>
      </w:r>
      <w:proofErr w:type="spellStart"/>
      <w:r w:rsidRPr="00062BFB">
        <w:rPr>
          <w:rFonts w:ascii="Trebuchet MS" w:hAnsi="Trebuchet MS"/>
        </w:rPr>
        <w:t>Getsêmani</w:t>
      </w:r>
      <w:proofErr w:type="spellEnd"/>
      <w:r w:rsidRPr="00062BFB">
        <w:rPr>
          <w:rFonts w:ascii="Trebuchet MS" w:hAnsi="Trebuchet MS"/>
        </w:rPr>
        <w:t>. - S. Mat. 26:39,42,44.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</w:p>
    <w:p w:rsidR="00182E7E" w:rsidRPr="00062BFB" w:rsidRDefault="00182E7E" w:rsidP="00182E7E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Outras Referências ao Cálice.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Provação da morte por todos. - </w:t>
      </w:r>
      <w:proofErr w:type="spellStart"/>
      <w:r w:rsidRPr="00062BFB">
        <w:rPr>
          <w:rFonts w:ascii="Trebuchet MS" w:hAnsi="Trebuchet MS"/>
        </w:rPr>
        <w:t>Heb</w:t>
      </w:r>
      <w:proofErr w:type="spellEnd"/>
      <w:r w:rsidRPr="00062BFB">
        <w:rPr>
          <w:rFonts w:ascii="Trebuchet MS" w:hAnsi="Trebuchet MS"/>
        </w:rPr>
        <w:t>. 2:9.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Referência de Davi. - Sal. 23:5.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Símbolo de pureza. - Mat. 23:25,26.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4. O vinho da ira de Deus. - </w:t>
      </w:r>
      <w:proofErr w:type="spellStart"/>
      <w:r w:rsidRPr="00062BFB">
        <w:rPr>
          <w:rFonts w:ascii="Trebuchet MS" w:hAnsi="Trebuchet MS"/>
        </w:rPr>
        <w:t>Apoc</w:t>
      </w:r>
      <w:proofErr w:type="spellEnd"/>
      <w:r w:rsidRPr="00062BFB">
        <w:rPr>
          <w:rFonts w:ascii="Trebuchet MS" w:hAnsi="Trebuchet MS"/>
        </w:rPr>
        <w:t>. 14:10.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</w:p>
    <w:p w:rsidR="00182E7E" w:rsidRPr="00062BFB" w:rsidRDefault="00182E7E" w:rsidP="00182E7E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A Significação do Cálice para Nós.</w:t>
      </w:r>
    </w:p>
    <w:p w:rsidR="00182E7E" w:rsidRPr="00062BFB" w:rsidRDefault="00182E7E" w:rsidP="00182E7E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Todos os seus seguidores participarão. - Mat. 26:27.</w:t>
      </w:r>
    </w:p>
    <w:p w:rsidR="00182E7E" w:rsidRPr="00062BFB" w:rsidRDefault="00182E7E" w:rsidP="00182E7E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Somos participantes por meio da participação de Seus sofrimentos. - Mar. 10:39; 13:9,12,13; II Tim. 3:12.</w:t>
      </w:r>
    </w:p>
    <w:p w:rsidR="00182E7E" w:rsidRPr="00062BFB" w:rsidRDefault="00182E7E" w:rsidP="00182E7E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O cálice da salvação deve ser partilhado com outros. - Sal. 116:13; Rom. 1:14-16.</w:t>
      </w:r>
    </w:p>
    <w:p w:rsidR="00182E7E" w:rsidRPr="00062BFB" w:rsidRDefault="00182E7E" w:rsidP="00182E7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Promessa de futura participação do cálice. - Mar. 14:25.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54" w:rsidRDefault="00DE3554" w:rsidP="000F3338">
      <w:r>
        <w:separator/>
      </w:r>
    </w:p>
  </w:endnote>
  <w:endnote w:type="continuationSeparator" w:id="0">
    <w:p w:rsidR="00DE3554" w:rsidRDefault="00DE355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54" w:rsidRDefault="00DE3554" w:rsidP="000F3338">
      <w:r>
        <w:separator/>
      </w:r>
    </w:p>
  </w:footnote>
  <w:footnote w:type="continuationSeparator" w:id="0">
    <w:p w:rsidR="00DE3554" w:rsidRDefault="00DE355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312C"/>
    <w:rsid w:val="000F3338"/>
    <w:rsid w:val="00136996"/>
    <w:rsid w:val="0015458E"/>
    <w:rsid w:val="001644FB"/>
    <w:rsid w:val="00182E7E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94E54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E3554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E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82E7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82E7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2020-01-19T13:42:00Z</dcterms:created>
  <dcterms:modified xsi:type="dcterms:W3CDTF">2020-01-28T20:54:00Z</dcterms:modified>
  <cp:category>SERMÕES PARA QUARTAS-FEIRAS</cp:category>
</cp:coreProperties>
</file>