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D85" w:rsidRPr="00AE701B" w:rsidRDefault="00053D85" w:rsidP="00053D85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AE701B">
        <w:rPr>
          <w:rFonts w:ascii="Trebuchet MS" w:hAnsi="Trebuchet MS"/>
          <w:color w:val="FF0000"/>
          <w:sz w:val="36"/>
          <w:szCs w:val="24"/>
        </w:rPr>
        <w:t xml:space="preserve">PARTICIPANTES DA VOCAÇÃO CELESTIAL </w:t>
      </w:r>
    </w:p>
    <w:bookmarkEnd w:id="0"/>
    <w:p w:rsidR="00053D85" w:rsidRPr="00B41957" w:rsidRDefault="00053D85" w:rsidP="00053D85">
      <w:pPr>
        <w:pStyle w:val="Ttulo-B"/>
        <w:rPr>
          <w:rFonts w:ascii="Trebuchet MS" w:hAnsi="Trebuchet MS"/>
        </w:rPr>
      </w:pPr>
      <w:proofErr w:type="spellStart"/>
      <w:r w:rsidRPr="00B41957">
        <w:rPr>
          <w:rFonts w:ascii="Trebuchet MS" w:hAnsi="Trebuchet MS"/>
        </w:rPr>
        <w:t>Heb</w:t>
      </w:r>
      <w:proofErr w:type="spellEnd"/>
      <w:r w:rsidRPr="00B41957">
        <w:rPr>
          <w:rFonts w:ascii="Trebuchet MS" w:hAnsi="Trebuchet MS"/>
        </w:rPr>
        <w:t>. 3:1</w:t>
      </w: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O povo de Israel foi chamado a uma vocação terrestre, e as promessas de Deus a ele feitas tratavam apenas de coisas terrestres. Os cristãos, todavia, têm maior privilégio: são chamados com uma vocação celestial. As promessas de Deus feitas a eles, dizem respeito a coisas celestiais.</w:t>
      </w: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</w:p>
    <w:p w:rsidR="00053D85" w:rsidRPr="00B41957" w:rsidRDefault="00053D85" w:rsidP="00053D85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 – Somos participantes:</w:t>
      </w: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Da natureza divina. - II Ped. 1:4.</w:t>
      </w: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Das aflições de Cristo. - II Cor. 1:7.</w:t>
      </w: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3. Da vocação celestial. - </w:t>
      </w:r>
      <w:proofErr w:type="spellStart"/>
      <w:proofErr w:type="gramStart"/>
      <w:r w:rsidRPr="00B41957">
        <w:rPr>
          <w:rFonts w:ascii="Trebuchet MS" w:hAnsi="Trebuchet MS"/>
        </w:rPr>
        <w:t>Heb</w:t>
      </w:r>
      <w:proofErr w:type="spellEnd"/>
      <w:r w:rsidRPr="00B41957">
        <w:rPr>
          <w:rFonts w:ascii="Trebuchet MS" w:hAnsi="Trebuchet MS"/>
        </w:rPr>
        <w:t xml:space="preserve"> .</w:t>
      </w:r>
      <w:proofErr w:type="gramEnd"/>
      <w:r w:rsidRPr="00B41957">
        <w:rPr>
          <w:rFonts w:ascii="Trebuchet MS" w:hAnsi="Trebuchet MS"/>
        </w:rPr>
        <w:t xml:space="preserve"> 3:1.</w:t>
      </w: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4. Da disciplina. - </w:t>
      </w:r>
      <w:proofErr w:type="spellStart"/>
      <w:r w:rsidRPr="00B41957">
        <w:rPr>
          <w:rFonts w:ascii="Trebuchet MS" w:hAnsi="Trebuchet MS"/>
        </w:rPr>
        <w:t>Heb</w:t>
      </w:r>
      <w:proofErr w:type="spellEnd"/>
      <w:r w:rsidRPr="00B41957">
        <w:rPr>
          <w:rFonts w:ascii="Trebuchet MS" w:hAnsi="Trebuchet MS"/>
        </w:rPr>
        <w:t>. 12:8.</w:t>
      </w: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5. Da Sua Santidade. - </w:t>
      </w:r>
      <w:proofErr w:type="spellStart"/>
      <w:r w:rsidRPr="00B41957">
        <w:rPr>
          <w:rFonts w:ascii="Trebuchet MS" w:hAnsi="Trebuchet MS"/>
        </w:rPr>
        <w:t>Heb</w:t>
      </w:r>
      <w:proofErr w:type="spellEnd"/>
      <w:r w:rsidRPr="00B41957">
        <w:rPr>
          <w:rFonts w:ascii="Trebuchet MS" w:hAnsi="Trebuchet MS"/>
        </w:rPr>
        <w:t>. 12:10.</w:t>
      </w: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6. Da herança dos santos. - Col. 1:7.</w:t>
      </w: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7. Da glória que se há de revelar. - I Ped. 5:1.</w:t>
      </w: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</w:p>
    <w:p w:rsidR="00053D85" w:rsidRPr="00B41957" w:rsidRDefault="00053D85" w:rsidP="00053D85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 – Somos chamados:</w:t>
      </w: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Por Deus. - I Ped. 5:10.</w:t>
      </w: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2. Pela Sua graça. - </w:t>
      </w:r>
      <w:proofErr w:type="spellStart"/>
      <w:r w:rsidRPr="00B41957">
        <w:rPr>
          <w:rFonts w:ascii="Trebuchet MS" w:hAnsi="Trebuchet MS"/>
        </w:rPr>
        <w:t>Gál</w:t>
      </w:r>
      <w:proofErr w:type="spellEnd"/>
      <w:r w:rsidRPr="00B41957">
        <w:rPr>
          <w:rFonts w:ascii="Trebuchet MS" w:hAnsi="Trebuchet MS"/>
        </w:rPr>
        <w:t>. 1:15.</w:t>
      </w: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Para sermos santos. - Rom. 1:7.</w:t>
      </w: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Para sermos filhos de Deus. - I João 3:1-3.</w:t>
      </w: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5. Para sermos cristãos. - At. 11:26. </w:t>
      </w: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6. À liberdade. - </w:t>
      </w:r>
      <w:proofErr w:type="spellStart"/>
      <w:r w:rsidRPr="00B41957">
        <w:rPr>
          <w:rFonts w:ascii="Trebuchet MS" w:hAnsi="Trebuchet MS"/>
        </w:rPr>
        <w:t>Gál</w:t>
      </w:r>
      <w:proofErr w:type="spellEnd"/>
      <w:r w:rsidRPr="00B41957">
        <w:rPr>
          <w:rFonts w:ascii="Trebuchet MS" w:hAnsi="Trebuchet MS"/>
        </w:rPr>
        <w:t>. 5:13.</w:t>
      </w:r>
    </w:p>
    <w:p w:rsidR="00053D85" w:rsidRPr="00B41957" w:rsidRDefault="00053D85" w:rsidP="00053D85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7. Das trevas para a Sua maravilhosa luz. - I Ped. 2:9.</w:t>
      </w:r>
    </w:p>
    <w:p w:rsidR="00053D85" w:rsidRPr="00B41957" w:rsidRDefault="00053D85" w:rsidP="00053D85">
      <w:pPr>
        <w:ind w:left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Sejamos gratos a Deus por esses gloriosos privilégios, e saibamos ser dignos dos mesmos.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7F2" w:rsidRDefault="008B17F2" w:rsidP="000F3338">
      <w:r>
        <w:separator/>
      </w:r>
    </w:p>
  </w:endnote>
  <w:endnote w:type="continuationSeparator" w:id="0">
    <w:p w:rsidR="008B17F2" w:rsidRDefault="008B17F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7F2" w:rsidRDefault="008B17F2" w:rsidP="000F3338">
      <w:r>
        <w:separator/>
      </w:r>
    </w:p>
  </w:footnote>
  <w:footnote w:type="continuationSeparator" w:id="0">
    <w:p w:rsidR="008B17F2" w:rsidRDefault="008B17F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53D85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F45D7"/>
    <w:rsid w:val="00373627"/>
    <w:rsid w:val="00390FF0"/>
    <w:rsid w:val="00471C8C"/>
    <w:rsid w:val="005B4694"/>
    <w:rsid w:val="005F34F8"/>
    <w:rsid w:val="006D56A1"/>
    <w:rsid w:val="0073162C"/>
    <w:rsid w:val="008269C9"/>
    <w:rsid w:val="008B17F2"/>
    <w:rsid w:val="00AE701B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3D8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53D8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53D8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2020-01-19T13:47:00Z</dcterms:created>
  <dcterms:modified xsi:type="dcterms:W3CDTF">2020-01-28T20:59:00Z</dcterms:modified>
  <cp:category>SERMÕES PARA QUARTAS-FEIRAS</cp:category>
</cp:coreProperties>
</file>