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6A" w:rsidRPr="009A1188" w:rsidRDefault="00EC7F6A" w:rsidP="00EC7F6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A1188">
        <w:rPr>
          <w:rFonts w:ascii="Trebuchet MS" w:hAnsi="Trebuchet MS"/>
          <w:color w:val="FF0000"/>
          <w:sz w:val="36"/>
          <w:szCs w:val="24"/>
        </w:rPr>
        <w:t xml:space="preserve">ORDEM DIVINA </w:t>
      </w:r>
    </w:p>
    <w:p w:rsidR="00EC7F6A" w:rsidRPr="00B41957" w:rsidRDefault="00EC7F6A" w:rsidP="00EC7F6A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Atos 18:9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Paulo em Corinto. Corinto, cidade corrupta, onde dominavam os piores pecados. Paulo teve uma visão das necessidades espirituais de Corinto. Temos hoje uma visão de nosso povo? "Não temas. Fala e não te cales."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</w:p>
    <w:p w:rsidR="00EC7F6A" w:rsidRPr="00B41957" w:rsidRDefault="00EC7F6A" w:rsidP="00EC7F6A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"Não temas".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As dificuldades da época de Paulo.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As dificuldades de nossos dias.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Deus protege: "Eu estou contigo, e ninguém ousará fazer-te mal".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Deus está conosco. Não temamos, mas anunciemos a Jesus!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</w:p>
    <w:p w:rsidR="00EC7F6A" w:rsidRPr="00B41957" w:rsidRDefault="00EC7F6A" w:rsidP="00EC7F6A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 – "Fala".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De todas as maravilhas divinas. - II Crôn. 16:9.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De tudo que é reto. - Sal. 37:30.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3. A verdade. - Zac. 8:16; </w:t>
      </w:r>
      <w:proofErr w:type="spellStart"/>
      <w:r w:rsidRPr="00B41957">
        <w:rPr>
          <w:rFonts w:ascii="Trebuchet MS" w:hAnsi="Trebuchet MS"/>
        </w:rPr>
        <w:t>Efés</w:t>
      </w:r>
      <w:proofErr w:type="spellEnd"/>
      <w:r w:rsidRPr="00B41957">
        <w:rPr>
          <w:rFonts w:ascii="Trebuchet MS" w:hAnsi="Trebuchet MS"/>
        </w:rPr>
        <w:t>. 4:25.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Falemos a tempo e fora de tempo.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</w:p>
    <w:p w:rsidR="00EC7F6A" w:rsidRPr="00B41957" w:rsidRDefault="00EC7F6A" w:rsidP="00EC7F6A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III – "Não te cales".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Anunciando a Jesus, como Pedro no dia de Pentecostes etc.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Orando em todo o tempo.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Louvando a Deus com "cânticos, salmos e hinos espirituais".</w:t>
      </w: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4. Exemplo d:e muitos que falaram e não se calaram mesmo ante as mais fortes oposições. Os profetas e apóstolos. O pecado invade nosso país e nossas igrejas. O mutismo de nossa parte leva as pedras a clamarem (Luc. 19:40). Muitos estão conformados e acomodados... Não nos calemos, mas protestemos com poder! </w:t>
      </w:r>
    </w:p>
    <w:p w:rsidR="009A1188" w:rsidRDefault="009A1188" w:rsidP="00EC7F6A">
      <w:pPr>
        <w:ind w:firstLine="567"/>
        <w:jc w:val="both"/>
        <w:rPr>
          <w:rFonts w:ascii="Trebuchet MS" w:hAnsi="Trebuchet MS"/>
        </w:rPr>
      </w:pPr>
    </w:p>
    <w:p w:rsidR="00EC7F6A" w:rsidRPr="00B41957" w:rsidRDefault="00EC7F6A" w:rsidP="00EC7F6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B41957">
        <w:rPr>
          <w:rFonts w:ascii="Trebuchet MS" w:hAnsi="Trebuchet MS"/>
        </w:rPr>
        <w:t>Conclusão: "Pois tenho muito povo nesta cidade". Aí estão as necessidades! "Somente o nome de Jesus anunciado aos homens poderá satisfazer tão tremendas realidades!"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06C" w:rsidRDefault="0059406C" w:rsidP="000F3338">
      <w:r>
        <w:separator/>
      </w:r>
    </w:p>
  </w:endnote>
  <w:endnote w:type="continuationSeparator" w:id="0">
    <w:p w:rsidR="0059406C" w:rsidRDefault="0059406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06C" w:rsidRDefault="0059406C" w:rsidP="000F3338">
      <w:r>
        <w:separator/>
      </w:r>
    </w:p>
  </w:footnote>
  <w:footnote w:type="continuationSeparator" w:id="0">
    <w:p w:rsidR="0059406C" w:rsidRDefault="0059406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9406C"/>
    <w:rsid w:val="005B4694"/>
    <w:rsid w:val="005F34F8"/>
    <w:rsid w:val="006D56A1"/>
    <w:rsid w:val="0073162C"/>
    <w:rsid w:val="008269C9"/>
    <w:rsid w:val="009A1188"/>
    <w:rsid w:val="00A0291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C7F6A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4D48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7F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C7F6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C7F6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2020-01-19T13:53:00Z</dcterms:created>
  <dcterms:modified xsi:type="dcterms:W3CDTF">2020-01-28T21:03:00Z</dcterms:modified>
  <cp:category>SERMÕES PARA QUARTAS-FEIRAS</cp:category>
</cp:coreProperties>
</file>