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9B0" w:rsidRPr="00760D25" w:rsidRDefault="00D019B0" w:rsidP="00D019B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760D25">
        <w:rPr>
          <w:rFonts w:ascii="Trebuchet MS" w:hAnsi="Trebuchet MS"/>
          <w:color w:val="FF0000"/>
          <w:sz w:val="36"/>
          <w:szCs w:val="24"/>
        </w:rPr>
        <w:t>COMO PODEMOS SER SALVOS?</w:t>
      </w:r>
    </w:p>
    <w:p w:rsidR="00D019B0" w:rsidRPr="006F1C9B" w:rsidRDefault="00D019B0" w:rsidP="00D019B0">
      <w:pPr>
        <w:ind w:firstLine="567"/>
        <w:jc w:val="both"/>
        <w:rPr>
          <w:rFonts w:ascii="Trebuchet MS" w:hAnsi="Trebuchet MS"/>
        </w:rPr>
      </w:pPr>
    </w:p>
    <w:p w:rsidR="00D019B0" w:rsidRPr="006F1C9B" w:rsidRDefault="00D019B0" w:rsidP="00D019B0">
      <w:pPr>
        <w:ind w:left="567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  <w:b/>
        </w:rPr>
        <w:t>I – Um Passo Simples</w:t>
      </w:r>
      <w:r w:rsidRPr="006F1C9B">
        <w:rPr>
          <w:rFonts w:ascii="Trebuchet MS" w:hAnsi="Trebuchet MS"/>
        </w:rPr>
        <w:t xml:space="preserve"> – "Crê no Senhor Jesus Cristo e serás salvo" - Atos 16:31.</w:t>
      </w:r>
    </w:p>
    <w:p w:rsidR="00D019B0" w:rsidRPr="006F1C9B" w:rsidRDefault="00D019B0" w:rsidP="00D019B0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Não há grandes e custosos preparativos para fazer.</w:t>
      </w:r>
    </w:p>
    <w:p w:rsidR="00D019B0" w:rsidRPr="006F1C9B" w:rsidRDefault="00D019B0" w:rsidP="00D019B0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Cristo em toda a plenitude de Sua pessoa e obra, consumou o necessário para noss</w:t>
      </w:r>
      <w:bookmarkStart w:id="0" w:name="_GoBack"/>
      <w:bookmarkEnd w:id="0"/>
      <w:r w:rsidRPr="006F1C9B">
        <w:rPr>
          <w:rFonts w:ascii="Trebuchet MS" w:hAnsi="Trebuchet MS"/>
        </w:rPr>
        <w:t>a salvação.</w:t>
      </w:r>
    </w:p>
    <w:p w:rsidR="00D019B0" w:rsidRPr="006F1C9B" w:rsidRDefault="00D019B0" w:rsidP="00D019B0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Nós não poderios acrescentar nada à Sua perfeição e não precisamos fazê-lo.</w:t>
      </w:r>
    </w:p>
    <w:p w:rsidR="00D019B0" w:rsidRPr="006F1C9B" w:rsidRDefault="00D019B0" w:rsidP="00D019B0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4. Cristo pagou todo o preço da nossa redenção e </w:t>
      </w:r>
      <w:proofErr w:type="spellStart"/>
      <w:r w:rsidRPr="006F1C9B">
        <w:rPr>
          <w:rFonts w:ascii="Trebuchet MS" w:hAnsi="Trebuchet MS"/>
        </w:rPr>
        <w:t>no-la</w:t>
      </w:r>
      <w:proofErr w:type="spellEnd"/>
      <w:r w:rsidRPr="006F1C9B">
        <w:rPr>
          <w:rFonts w:ascii="Trebuchet MS" w:hAnsi="Trebuchet MS"/>
        </w:rPr>
        <w:t xml:space="preserve"> oferece de graça.</w:t>
      </w:r>
    </w:p>
    <w:p w:rsidR="00D019B0" w:rsidRPr="006F1C9B" w:rsidRDefault="00D019B0" w:rsidP="00D019B0">
      <w:pPr>
        <w:ind w:firstLine="567"/>
        <w:jc w:val="both"/>
        <w:rPr>
          <w:rFonts w:ascii="Trebuchet MS" w:hAnsi="Trebuchet MS"/>
        </w:rPr>
      </w:pPr>
    </w:p>
    <w:p w:rsidR="00D019B0" w:rsidRPr="006F1C9B" w:rsidRDefault="00D019B0" w:rsidP="00D019B0">
      <w:pPr>
        <w:ind w:left="567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  <w:b/>
        </w:rPr>
        <w:t>II – Um Passo Solene</w:t>
      </w:r>
      <w:r w:rsidRPr="006F1C9B">
        <w:rPr>
          <w:rFonts w:ascii="Trebuchet MS" w:hAnsi="Trebuchet MS"/>
        </w:rPr>
        <w:t xml:space="preserve"> – "O que crer e for batizado, será salvo, mas o que não crer será condenado". - Mar. 16:16.</w:t>
      </w:r>
    </w:p>
    <w:p w:rsidR="00D019B0" w:rsidRPr="006F1C9B" w:rsidRDefault="00D019B0" w:rsidP="00D019B0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Nossa atitude para corri Cristo, determina nossa sorte eterna.</w:t>
      </w:r>
    </w:p>
    <w:p w:rsidR="00D019B0" w:rsidRPr="006F1C9B" w:rsidRDefault="00D019B0" w:rsidP="00D019B0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Depende de nós cremos ou não crermos </w:t>
      </w:r>
      <w:proofErr w:type="spellStart"/>
      <w:r w:rsidRPr="006F1C9B">
        <w:rPr>
          <w:rFonts w:ascii="Trebuchet MS" w:hAnsi="Trebuchet MS"/>
        </w:rPr>
        <w:t>nEle</w:t>
      </w:r>
      <w:proofErr w:type="spellEnd"/>
      <w:r w:rsidRPr="006F1C9B">
        <w:rPr>
          <w:rFonts w:ascii="Trebuchet MS" w:hAnsi="Trebuchet MS"/>
        </w:rPr>
        <w:t>.</w:t>
      </w:r>
    </w:p>
    <w:p w:rsidR="00D019B0" w:rsidRPr="006F1C9B" w:rsidRDefault="00D019B0" w:rsidP="00D019B0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A oferta se faz em boa fé, porém nós somos responsáveis por escutar, crer e receber. - João 1:11; 3:36; 20:31.</w:t>
      </w:r>
    </w:p>
    <w:p w:rsidR="00D019B0" w:rsidRPr="006F1C9B" w:rsidRDefault="00D019B0" w:rsidP="00D019B0">
      <w:pPr>
        <w:ind w:firstLine="567"/>
        <w:jc w:val="both"/>
        <w:rPr>
          <w:rFonts w:ascii="Trebuchet MS" w:hAnsi="Trebuchet MS"/>
        </w:rPr>
      </w:pPr>
    </w:p>
    <w:p w:rsidR="00D019B0" w:rsidRPr="006F1C9B" w:rsidRDefault="00D019B0" w:rsidP="00D019B0">
      <w:pPr>
        <w:ind w:left="567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  <w:b/>
        </w:rPr>
        <w:t>III – Um Passo Separativo</w:t>
      </w:r>
      <w:r w:rsidRPr="006F1C9B">
        <w:rPr>
          <w:rFonts w:ascii="Trebuchet MS" w:hAnsi="Trebuchet MS"/>
        </w:rPr>
        <w:t xml:space="preserve"> – "Eu sou a porta, o que por Mim entrar, será salvo". - </w:t>
      </w:r>
      <w:proofErr w:type="spellStart"/>
      <w:r w:rsidRPr="006F1C9B">
        <w:rPr>
          <w:rFonts w:ascii="Trebuchet MS" w:hAnsi="Trebuchet MS"/>
        </w:rPr>
        <w:t>Jo</w:t>
      </w:r>
      <w:proofErr w:type="spellEnd"/>
      <w:r w:rsidRPr="006F1C9B">
        <w:rPr>
          <w:rFonts w:ascii="Trebuchet MS" w:hAnsi="Trebuchet MS"/>
        </w:rPr>
        <w:t xml:space="preserve">. 10:9 - Quando se passa por uma porta, tomamos uma decisão e fazemos distinção marcada entre os que estão dentro e os que ficaram fora. </w:t>
      </w:r>
      <w:proofErr w:type="spellStart"/>
      <w:r w:rsidRPr="006F1C9B">
        <w:rPr>
          <w:rFonts w:ascii="Trebuchet MS" w:hAnsi="Trebuchet MS"/>
        </w:rPr>
        <w:t>Efés</w:t>
      </w:r>
      <w:proofErr w:type="spellEnd"/>
      <w:r w:rsidRPr="006F1C9B">
        <w:rPr>
          <w:rFonts w:ascii="Trebuchet MS" w:hAnsi="Trebuchet MS"/>
        </w:rPr>
        <w:t>. 2:12,13.</w:t>
      </w:r>
    </w:p>
    <w:p w:rsidR="00D019B0" w:rsidRPr="006F1C9B" w:rsidRDefault="00D019B0" w:rsidP="00D019B0">
      <w:pPr>
        <w:ind w:firstLine="567"/>
        <w:jc w:val="both"/>
        <w:rPr>
          <w:rFonts w:ascii="Trebuchet MS" w:hAnsi="Trebuchet MS"/>
        </w:rPr>
      </w:pPr>
    </w:p>
    <w:p w:rsidR="00D019B0" w:rsidRPr="006F1C9B" w:rsidRDefault="00D019B0" w:rsidP="00D019B0">
      <w:pPr>
        <w:ind w:left="567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  <w:b/>
        </w:rPr>
        <w:t xml:space="preserve">IV – Um Passo Sincero </w:t>
      </w:r>
      <w:r w:rsidRPr="006F1C9B">
        <w:rPr>
          <w:rFonts w:ascii="Trebuchet MS" w:hAnsi="Trebuchet MS"/>
        </w:rPr>
        <w:t>- "Se confessares... ao Senhor Jesus e creres em teu coração que Deus O levantou dos mortos, serás salvo". - Rom. 10:9. Há necessidade de que o coração e a boca estejam em harmonia. Não são meras palavras mais sim uma realidade de experiência no mais íntimo do nosso ser.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155" w:rsidRDefault="00196155" w:rsidP="000F3338">
      <w:r>
        <w:separator/>
      </w:r>
    </w:p>
  </w:endnote>
  <w:endnote w:type="continuationSeparator" w:id="0">
    <w:p w:rsidR="00196155" w:rsidRDefault="0019615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155" w:rsidRDefault="00196155" w:rsidP="000F3338">
      <w:r>
        <w:separator/>
      </w:r>
    </w:p>
  </w:footnote>
  <w:footnote w:type="continuationSeparator" w:id="0">
    <w:p w:rsidR="00196155" w:rsidRDefault="0019615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96155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60D25"/>
    <w:rsid w:val="008269C9"/>
    <w:rsid w:val="0087490B"/>
    <w:rsid w:val="00AF15E3"/>
    <w:rsid w:val="00BE3F04"/>
    <w:rsid w:val="00C50697"/>
    <w:rsid w:val="00C63B7C"/>
    <w:rsid w:val="00D019B0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19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019B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019B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2020-01-19T18:24:00Z</dcterms:created>
  <dcterms:modified xsi:type="dcterms:W3CDTF">2020-01-28T21:43:00Z</dcterms:modified>
  <cp:category>SERMÕES PARA QUARTAS-FEIRAS</cp:category>
</cp:coreProperties>
</file>