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704" w:rsidRPr="00D34C56" w:rsidRDefault="006B7704" w:rsidP="006B7704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D34C56">
        <w:rPr>
          <w:rFonts w:ascii="Trebuchet MS" w:hAnsi="Trebuchet MS"/>
          <w:color w:val="FF0000"/>
          <w:sz w:val="36"/>
          <w:szCs w:val="24"/>
        </w:rPr>
        <w:t xml:space="preserve">O FILHO PRÓDIGO </w:t>
      </w:r>
    </w:p>
    <w:bookmarkEnd w:id="0"/>
    <w:p w:rsidR="006B7704" w:rsidRPr="006F1C9B" w:rsidRDefault="006B7704" w:rsidP="006B7704">
      <w:pPr>
        <w:pStyle w:val="Ttulo-B"/>
        <w:rPr>
          <w:rFonts w:ascii="Trebuchet MS" w:hAnsi="Trebuchet MS"/>
        </w:rPr>
      </w:pPr>
      <w:r w:rsidRPr="006F1C9B">
        <w:rPr>
          <w:rFonts w:ascii="Trebuchet MS" w:hAnsi="Trebuchet MS"/>
        </w:rPr>
        <w:t>Luc. 15:11-32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Embora muito já se falou sobre esta parábola, sempre se descobrem novos aspectos que podem ser apresentados com proveito: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</w:p>
    <w:p w:rsidR="006B7704" w:rsidRPr="006F1C9B" w:rsidRDefault="006B7704" w:rsidP="006B7704">
      <w:pPr>
        <w:ind w:left="567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  <w:b/>
        </w:rPr>
        <w:t>I – O Objeto da Graça</w:t>
      </w:r>
      <w:r w:rsidRPr="006F1C9B">
        <w:rPr>
          <w:rFonts w:ascii="Trebuchet MS" w:hAnsi="Trebuchet MS"/>
        </w:rPr>
        <w:t>. Um filho indigno, que não tem direito de esperar misericórdia. Quanta maldade foi manifestada nele!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1. </w:t>
      </w:r>
      <w:r w:rsidRPr="006F1C9B">
        <w:rPr>
          <w:rFonts w:ascii="Trebuchet MS" w:hAnsi="Trebuchet MS"/>
          <w:i/>
        </w:rPr>
        <w:t>Orgulho</w:t>
      </w:r>
      <w:r w:rsidRPr="006F1C9B">
        <w:rPr>
          <w:rFonts w:ascii="Trebuchet MS" w:hAnsi="Trebuchet MS"/>
        </w:rPr>
        <w:t>: crê que pode dirigir a sua vida melhor que seu pai.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2. </w:t>
      </w:r>
      <w:r w:rsidRPr="006F1C9B">
        <w:rPr>
          <w:rFonts w:ascii="Trebuchet MS" w:hAnsi="Trebuchet MS"/>
          <w:i/>
        </w:rPr>
        <w:t>Rebeldia</w:t>
      </w:r>
      <w:r w:rsidRPr="006F1C9B">
        <w:rPr>
          <w:rFonts w:ascii="Trebuchet MS" w:hAnsi="Trebuchet MS"/>
        </w:rPr>
        <w:t>: quer afastar-se da disciplina e boa ordem do lar.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3. </w:t>
      </w:r>
      <w:r w:rsidRPr="006F1C9B">
        <w:rPr>
          <w:rFonts w:ascii="Trebuchet MS" w:hAnsi="Trebuchet MS"/>
          <w:i/>
        </w:rPr>
        <w:t>Egoísmo</w:t>
      </w:r>
      <w:r w:rsidRPr="006F1C9B">
        <w:rPr>
          <w:rFonts w:ascii="Trebuchet MS" w:hAnsi="Trebuchet MS"/>
        </w:rPr>
        <w:t>: quer receber tudo o que pode do Pai.</w:t>
      </w:r>
    </w:p>
    <w:p w:rsidR="006B7704" w:rsidRPr="006F1C9B" w:rsidRDefault="006B7704" w:rsidP="006B7704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4. </w:t>
      </w:r>
      <w:r w:rsidRPr="006F1C9B">
        <w:rPr>
          <w:rFonts w:ascii="Trebuchet MS" w:hAnsi="Trebuchet MS"/>
          <w:i/>
        </w:rPr>
        <w:t>Ingratidão</w:t>
      </w:r>
      <w:r w:rsidRPr="006F1C9B">
        <w:rPr>
          <w:rFonts w:ascii="Trebuchet MS" w:hAnsi="Trebuchet MS"/>
        </w:rPr>
        <w:t>: apesar do autor desdobrado de seu pai, volve as costas ao lar.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5. </w:t>
      </w:r>
      <w:r w:rsidRPr="006F1C9B">
        <w:rPr>
          <w:rFonts w:ascii="Trebuchet MS" w:hAnsi="Trebuchet MS"/>
          <w:i/>
        </w:rPr>
        <w:t>Pecado</w:t>
      </w:r>
      <w:r w:rsidRPr="006F1C9B">
        <w:rPr>
          <w:rFonts w:ascii="Trebuchet MS" w:hAnsi="Trebuchet MS"/>
        </w:rPr>
        <w:t>: mete-se em toda classe de vícios, esbanjando seus bens.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</w:p>
    <w:p w:rsidR="006B7704" w:rsidRPr="006F1C9B" w:rsidRDefault="006B7704" w:rsidP="006B7704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II – A Manifestação da Graça. O que se vê no Pai.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O beijo. Fala-nos do perdão de todos os seus pecados.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2. O vestido </w:t>
      </w:r>
      <w:r w:rsidRPr="006F1C9B">
        <w:rPr>
          <w:rFonts w:ascii="Trebuchet MS" w:hAnsi="Trebuchet MS"/>
          <w:b/>
        </w:rPr>
        <w:t xml:space="preserve">– </w:t>
      </w:r>
      <w:r w:rsidRPr="006F1C9B">
        <w:rPr>
          <w:rFonts w:ascii="Trebuchet MS" w:hAnsi="Trebuchet MS"/>
        </w:rPr>
        <w:t>ou seja a justificação.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3. O anel </w:t>
      </w:r>
      <w:r w:rsidRPr="006F1C9B">
        <w:rPr>
          <w:rFonts w:ascii="Trebuchet MS" w:hAnsi="Trebuchet MS"/>
          <w:b/>
        </w:rPr>
        <w:t xml:space="preserve">– </w:t>
      </w:r>
      <w:r w:rsidRPr="006F1C9B">
        <w:rPr>
          <w:rFonts w:ascii="Trebuchet MS" w:hAnsi="Trebuchet MS"/>
        </w:rPr>
        <w:t xml:space="preserve">o selo do Espírito </w:t>
      </w:r>
      <w:r w:rsidRPr="006F1C9B">
        <w:rPr>
          <w:rFonts w:ascii="Trebuchet MS" w:hAnsi="Trebuchet MS"/>
          <w:b/>
        </w:rPr>
        <w:t xml:space="preserve">– </w:t>
      </w:r>
      <w:r w:rsidRPr="006F1C9B">
        <w:rPr>
          <w:rFonts w:ascii="Trebuchet MS" w:hAnsi="Trebuchet MS"/>
        </w:rPr>
        <w:t>a Santificação.</w:t>
      </w:r>
    </w:p>
    <w:p w:rsidR="006B7704" w:rsidRPr="006F1C9B" w:rsidRDefault="006B7704" w:rsidP="006B7704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4. Os sapatos </w:t>
      </w:r>
      <w:r w:rsidRPr="006F1C9B">
        <w:rPr>
          <w:rFonts w:ascii="Trebuchet MS" w:hAnsi="Trebuchet MS"/>
          <w:b/>
        </w:rPr>
        <w:t xml:space="preserve">– </w:t>
      </w:r>
      <w:r w:rsidRPr="006F1C9B">
        <w:rPr>
          <w:rFonts w:ascii="Trebuchet MS" w:hAnsi="Trebuchet MS"/>
        </w:rPr>
        <w:t>adoção de filho.</w:t>
      </w:r>
    </w:p>
    <w:p w:rsidR="006B7704" w:rsidRPr="006F1C9B" w:rsidRDefault="006B7704" w:rsidP="006B7704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5. O banquete </w:t>
      </w:r>
      <w:r w:rsidRPr="006F1C9B">
        <w:rPr>
          <w:rFonts w:ascii="Trebuchet MS" w:hAnsi="Trebuchet MS"/>
          <w:b/>
        </w:rPr>
        <w:t xml:space="preserve">– </w:t>
      </w:r>
      <w:r w:rsidRPr="006F1C9B">
        <w:rPr>
          <w:rFonts w:ascii="Trebuchet MS" w:hAnsi="Trebuchet MS"/>
        </w:rPr>
        <w:t>a satisfação eterna que goza a alma reconciliada e salva.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8C" w:rsidRDefault="00E61D8C" w:rsidP="000F3338">
      <w:r>
        <w:separator/>
      </w:r>
    </w:p>
  </w:endnote>
  <w:endnote w:type="continuationSeparator" w:id="0">
    <w:p w:rsidR="00E61D8C" w:rsidRDefault="00E61D8C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8C" w:rsidRDefault="00E61D8C" w:rsidP="000F3338">
      <w:r>
        <w:separator/>
      </w:r>
    </w:p>
  </w:footnote>
  <w:footnote w:type="continuationSeparator" w:id="0">
    <w:p w:rsidR="00E61D8C" w:rsidRDefault="00E61D8C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B7704"/>
    <w:rsid w:val="006D56A1"/>
    <w:rsid w:val="0073162C"/>
    <w:rsid w:val="008269C9"/>
    <w:rsid w:val="00924AB6"/>
    <w:rsid w:val="00AF15E3"/>
    <w:rsid w:val="00BE3F04"/>
    <w:rsid w:val="00C50697"/>
    <w:rsid w:val="00C63B7C"/>
    <w:rsid w:val="00D34C56"/>
    <w:rsid w:val="00D7260E"/>
    <w:rsid w:val="00E023AA"/>
    <w:rsid w:val="00E35B97"/>
    <w:rsid w:val="00E47BBB"/>
    <w:rsid w:val="00E54575"/>
    <w:rsid w:val="00E61D8C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77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6B7704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6B770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2020-01-19T18:37:00Z</dcterms:created>
  <dcterms:modified xsi:type="dcterms:W3CDTF">2020-01-28T21:49:00Z</dcterms:modified>
  <cp:category>SERMÕES PARA QUARTAS-FEIRAS</cp:category>
</cp:coreProperties>
</file>