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296" w:rsidRPr="00DB0EC2" w:rsidRDefault="00727296" w:rsidP="00727296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DB0EC2">
        <w:rPr>
          <w:rFonts w:ascii="Trebuchet MS" w:hAnsi="Trebuchet MS"/>
          <w:color w:val="FF0000"/>
          <w:sz w:val="36"/>
          <w:szCs w:val="24"/>
        </w:rPr>
        <w:t>A APOSTASIA</w:t>
      </w:r>
    </w:p>
    <w:bookmarkEnd w:id="0"/>
    <w:p w:rsidR="00727296" w:rsidRPr="001E7E1E" w:rsidRDefault="00727296" w:rsidP="00727296">
      <w:pPr>
        <w:ind w:firstLine="567"/>
        <w:jc w:val="both"/>
        <w:rPr>
          <w:rFonts w:ascii="Trebuchet MS" w:hAnsi="Trebuchet MS"/>
        </w:rPr>
      </w:pPr>
    </w:p>
    <w:p w:rsidR="00727296" w:rsidRPr="001E7E1E" w:rsidRDefault="00727296" w:rsidP="00727296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A causa.</w:t>
      </w:r>
    </w:p>
    <w:p w:rsidR="00727296" w:rsidRPr="001E7E1E" w:rsidRDefault="00727296" w:rsidP="0072729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Ausência de guias espirituais. - </w:t>
      </w:r>
      <w:proofErr w:type="spellStart"/>
      <w:r w:rsidRPr="001E7E1E">
        <w:rPr>
          <w:rFonts w:ascii="Trebuchet MS" w:hAnsi="Trebuchet MS"/>
        </w:rPr>
        <w:t>Êx</w:t>
      </w:r>
      <w:proofErr w:type="spellEnd"/>
      <w:r w:rsidRPr="001E7E1E">
        <w:rPr>
          <w:rFonts w:ascii="Trebuchet MS" w:hAnsi="Trebuchet MS"/>
        </w:rPr>
        <w:t>. 32:1,8; I Sam. 15:11.</w:t>
      </w:r>
    </w:p>
    <w:p w:rsidR="00727296" w:rsidRPr="001E7E1E" w:rsidRDefault="00727296" w:rsidP="0072729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Más associações. - I Reis 11:4; Salmo 1.</w:t>
      </w:r>
    </w:p>
    <w:p w:rsidR="00727296" w:rsidRPr="001E7E1E" w:rsidRDefault="00727296" w:rsidP="0072729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Sucesso mundano. - </w:t>
      </w:r>
      <w:proofErr w:type="spellStart"/>
      <w:proofErr w:type="gramStart"/>
      <w:r w:rsidRPr="001E7E1E">
        <w:rPr>
          <w:rFonts w:ascii="Trebuchet MS" w:hAnsi="Trebuchet MS"/>
        </w:rPr>
        <w:t>lI</w:t>
      </w:r>
      <w:proofErr w:type="spellEnd"/>
      <w:proofErr w:type="gramEnd"/>
      <w:r w:rsidRPr="001E7E1E">
        <w:rPr>
          <w:rFonts w:ascii="Trebuchet MS" w:hAnsi="Trebuchet MS"/>
        </w:rPr>
        <w:t xml:space="preserve"> Crôn. 25:2,14.</w:t>
      </w:r>
    </w:p>
    <w:p w:rsidR="00727296" w:rsidRPr="001E7E1E" w:rsidRDefault="00727296" w:rsidP="0072729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Superficialidade. - Luc. 8:13.</w:t>
      </w:r>
    </w:p>
    <w:p w:rsidR="00727296" w:rsidRPr="001E7E1E" w:rsidRDefault="00727296" w:rsidP="0072729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5. Falta de visão espiritual. - </w:t>
      </w:r>
      <w:proofErr w:type="spellStart"/>
      <w:r w:rsidRPr="001E7E1E">
        <w:rPr>
          <w:rFonts w:ascii="Trebuchet MS" w:hAnsi="Trebuchet MS"/>
        </w:rPr>
        <w:t>Jo</w:t>
      </w:r>
      <w:proofErr w:type="spellEnd"/>
      <w:r w:rsidRPr="001E7E1E">
        <w:rPr>
          <w:rFonts w:ascii="Trebuchet MS" w:hAnsi="Trebuchet MS"/>
        </w:rPr>
        <w:t>. 6:63,64,66; I Tim. 5:15.</w:t>
      </w:r>
    </w:p>
    <w:p w:rsidR="00727296" w:rsidRPr="001E7E1E" w:rsidRDefault="00727296" w:rsidP="0072729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Amor ao mundo. - II Tim. 4:10.</w:t>
      </w:r>
    </w:p>
    <w:p w:rsidR="00727296" w:rsidRPr="001E7E1E" w:rsidRDefault="00727296" w:rsidP="00727296">
      <w:pPr>
        <w:ind w:firstLine="567"/>
        <w:jc w:val="both"/>
        <w:rPr>
          <w:rFonts w:ascii="Trebuchet MS" w:hAnsi="Trebuchet MS"/>
        </w:rPr>
      </w:pPr>
    </w:p>
    <w:p w:rsidR="00727296" w:rsidRPr="001E7E1E" w:rsidRDefault="00727296" w:rsidP="00727296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Resultados.</w:t>
      </w:r>
    </w:p>
    <w:p w:rsidR="00727296" w:rsidRPr="001E7E1E" w:rsidRDefault="00727296" w:rsidP="0072729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Indiferentismo religioso. - Mat. 24:12.</w:t>
      </w:r>
    </w:p>
    <w:p w:rsidR="00727296" w:rsidRPr="001E7E1E" w:rsidRDefault="00727296" w:rsidP="0072729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Inaptidão para o Reino. - Luc. 9:62.</w:t>
      </w:r>
    </w:p>
    <w:p w:rsidR="00727296" w:rsidRPr="001E7E1E" w:rsidRDefault="00727296" w:rsidP="0072729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Volta </w:t>
      </w:r>
      <w:proofErr w:type="gramStart"/>
      <w:r w:rsidRPr="001E7E1E">
        <w:rPr>
          <w:rFonts w:ascii="Trebuchet MS" w:hAnsi="Trebuchet MS"/>
        </w:rPr>
        <w:t>ao rudimentos</w:t>
      </w:r>
      <w:proofErr w:type="gramEnd"/>
      <w:r w:rsidRPr="001E7E1E">
        <w:rPr>
          <w:rFonts w:ascii="Trebuchet MS" w:hAnsi="Trebuchet MS"/>
        </w:rPr>
        <w:t xml:space="preserve">. - </w:t>
      </w: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4:9.</w:t>
      </w:r>
    </w:p>
    <w:p w:rsidR="00727296" w:rsidRPr="001E7E1E" w:rsidRDefault="00727296" w:rsidP="00727296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O desagrado divino.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10:38; II Ped. 2:20.</w:t>
      </w:r>
    </w:p>
    <w:sectPr w:rsidR="00727296" w:rsidRPr="001E7E1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4E2" w:rsidRDefault="00BD24E2" w:rsidP="000F3338">
      <w:r>
        <w:separator/>
      </w:r>
    </w:p>
  </w:endnote>
  <w:endnote w:type="continuationSeparator" w:id="0">
    <w:p w:rsidR="00BD24E2" w:rsidRDefault="00BD24E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4E2" w:rsidRDefault="00BD24E2" w:rsidP="000F3338">
      <w:r>
        <w:separator/>
      </w:r>
    </w:p>
  </w:footnote>
  <w:footnote w:type="continuationSeparator" w:id="0">
    <w:p w:rsidR="00BD24E2" w:rsidRDefault="00BD24E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641C1"/>
    <w:rsid w:val="006D56A1"/>
    <w:rsid w:val="00727296"/>
    <w:rsid w:val="0073162C"/>
    <w:rsid w:val="008269C9"/>
    <w:rsid w:val="00AF15E3"/>
    <w:rsid w:val="00BD24E2"/>
    <w:rsid w:val="00BE3F04"/>
    <w:rsid w:val="00C50697"/>
    <w:rsid w:val="00C63B7C"/>
    <w:rsid w:val="00D7260E"/>
    <w:rsid w:val="00DB0EC2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72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2729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2729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2020-01-19T22:38:00Z</dcterms:created>
  <dcterms:modified xsi:type="dcterms:W3CDTF">2020-01-28T22:21:00Z</dcterms:modified>
  <cp:category>SERMÕES PARA QUARTAS-FEIRAS</cp:category>
</cp:coreProperties>
</file>