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5B" w:rsidRPr="00671B07" w:rsidRDefault="0091065B" w:rsidP="0091065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71B07">
        <w:rPr>
          <w:rFonts w:ascii="Trebuchet MS" w:hAnsi="Trebuchet MS"/>
          <w:color w:val="FF0000"/>
          <w:sz w:val="36"/>
          <w:szCs w:val="24"/>
        </w:rPr>
        <w:t>O CRENTE E O INCRÉDULO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 incrédulo – morto em pecado. - </w:t>
      </w:r>
      <w:proofErr w:type="spellStart"/>
      <w:r w:rsidRPr="001E7E1E">
        <w:rPr>
          <w:rFonts w:ascii="Trebuchet MS" w:hAnsi="Trebuchet MS"/>
        </w:rPr>
        <w:t>Ef</w:t>
      </w:r>
      <w:proofErr w:type="spellEnd"/>
      <w:r w:rsidRPr="001E7E1E">
        <w:rPr>
          <w:rFonts w:ascii="Trebuchet MS" w:hAnsi="Trebuchet MS"/>
        </w:rPr>
        <w:t>. 2:1; Col. 2:13.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crente – morto para o pecado. - Rom. 6:11; 1 Ped. 2 :24.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vivo em Cristo.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2:5; João 5:24</w:t>
      </w:r>
      <w:proofErr w:type="gramStart"/>
      <w:r w:rsidRPr="001E7E1E">
        <w:rPr>
          <w:rFonts w:ascii="Trebuchet MS" w:hAnsi="Trebuchet MS"/>
        </w:rPr>
        <w:t>. .</w:t>
      </w:r>
      <w:proofErr w:type="gramEnd"/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incrédulo – nas trevas. - I Ped. 2:9; II Cor. 4:4.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crente – na luz. - I Ped. 2:9; II Cor. 4:6.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incrédulo – longe de Deus.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2:12; Isa. 59:2.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perto de Deus.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 xml:space="preserve">. 2:13;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, 10:19.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incrédulo – sob a ira de Deus. - João 3:36; Rom. 1:18.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sob o favor de Deus. - Rom. 5:2;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 xml:space="preserve"> 1:2.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 incrédulo – filho do Diabo. - João 8:44; Mat. 13:38.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filho de Deus. - João 1:12;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3:26.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O incrédulo – condenado. - João 3:18.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crente – justificado. - Atos 13 :39.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O incrédulo – perdido. - João 3:18; II Cor. 4:3-4.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salvo.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2:8-9; II Tim. 1:9.</w:t>
      </w:r>
    </w:p>
    <w:p w:rsidR="0091065B" w:rsidRPr="001E7E1E" w:rsidRDefault="0091065B" w:rsidP="009106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8. O incrédulo – certo do Inferno.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21:8; Mat. 13:49.</w:t>
      </w: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crente – tem certeza do Céu. - I </w:t>
      </w:r>
      <w:proofErr w:type="spellStart"/>
      <w:r w:rsidRPr="001E7E1E">
        <w:rPr>
          <w:rFonts w:ascii="Trebuchet MS" w:hAnsi="Trebuchet MS"/>
        </w:rPr>
        <w:t>Ped</w:t>
      </w:r>
      <w:proofErr w:type="spellEnd"/>
      <w:r w:rsidRPr="001E7E1E">
        <w:rPr>
          <w:rFonts w:ascii="Trebuchet MS" w:hAnsi="Trebuchet MS"/>
        </w:rPr>
        <w:t>, 1:4; II Tim. 4:18.</w:t>
      </w:r>
    </w:p>
    <w:p w:rsidR="0091065B" w:rsidRPr="001E7E1E" w:rsidRDefault="0091065B" w:rsidP="0091065B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9. O incrédulo – espera pela morte e pelo juízo.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9:27; Luc. 16:22.</w:t>
      </w:r>
    </w:p>
    <w:p w:rsidR="00671B07" w:rsidRDefault="00671B07" w:rsidP="0091065B">
      <w:pPr>
        <w:ind w:firstLine="851"/>
        <w:jc w:val="both"/>
        <w:rPr>
          <w:rFonts w:ascii="Trebuchet MS" w:hAnsi="Trebuchet MS"/>
        </w:rPr>
      </w:pPr>
    </w:p>
    <w:p w:rsidR="0091065B" w:rsidRPr="001E7E1E" w:rsidRDefault="0091065B" w:rsidP="0091065B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 xml:space="preserve">O crente espera por Cristo e pela glória. - Fil. 3:20;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9:28.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A6" w:rsidRDefault="00D108A6" w:rsidP="000F3338">
      <w:r>
        <w:separator/>
      </w:r>
    </w:p>
  </w:endnote>
  <w:endnote w:type="continuationSeparator" w:id="0">
    <w:p w:rsidR="00D108A6" w:rsidRDefault="00D108A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A6" w:rsidRDefault="00D108A6" w:rsidP="000F3338">
      <w:r>
        <w:separator/>
      </w:r>
    </w:p>
  </w:footnote>
  <w:footnote w:type="continuationSeparator" w:id="0">
    <w:p w:rsidR="00D108A6" w:rsidRDefault="00D108A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96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1B07"/>
    <w:rsid w:val="006D56A1"/>
    <w:rsid w:val="0073162C"/>
    <w:rsid w:val="008269C9"/>
    <w:rsid w:val="0091065B"/>
    <w:rsid w:val="00AF15E3"/>
    <w:rsid w:val="00BE3F04"/>
    <w:rsid w:val="00C50697"/>
    <w:rsid w:val="00C63B7C"/>
    <w:rsid w:val="00D108A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6D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0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106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106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2020-01-19T22:47:00Z</dcterms:created>
  <dcterms:modified xsi:type="dcterms:W3CDTF">2020-01-28T22:23:00Z</dcterms:modified>
  <cp:category>SERMÕES PARA QUARTAS-FEIRAS</cp:category>
</cp:coreProperties>
</file>