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CFF" w:rsidRPr="00DF446F" w:rsidRDefault="00B97CFF" w:rsidP="00B97CFF">
      <w:pPr>
        <w:pStyle w:val="Ttulo-A"/>
        <w:rPr>
          <w:rFonts w:ascii="Trebuchet MS" w:eastAsia="MS Mincho" w:hAnsi="Trebuchet MS"/>
        </w:rPr>
      </w:pPr>
      <w:bookmarkStart w:id="0" w:name="_QUEM__SOU?"/>
      <w:bookmarkEnd w:id="0"/>
    </w:p>
    <w:p w:rsidR="00B97CFF" w:rsidRPr="00DF446F" w:rsidRDefault="00B97CFF" w:rsidP="00B97CFF">
      <w:pPr>
        <w:pStyle w:val="Ttulo-A"/>
        <w:rPr>
          <w:rFonts w:ascii="Trebuchet MS" w:eastAsia="MS Mincho" w:hAnsi="Trebuchet MS"/>
          <w:sz w:val="36"/>
        </w:rPr>
      </w:pPr>
      <w:r w:rsidRPr="00DF446F">
        <w:rPr>
          <w:rFonts w:ascii="Trebuchet MS" w:eastAsia="MS Mincho" w:hAnsi="Trebuchet MS"/>
          <w:sz w:val="36"/>
        </w:rPr>
        <w:t xml:space="preserve">QUEM  SOU? </w:t>
      </w:r>
    </w:p>
    <w:p w:rsidR="00B97CFF" w:rsidRDefault="00B97CFF" w:rsidP="00B97CFF">
      <w:pPr>
        <w:pStyle w:val="Ttulo-B"/>
        <w:rPr>
          <w:rFonts w:ascii="Trebuchet MS" w:hAnsi="Trebuchet MS"/>
          <w:color w:val="FF0000"/>
          <w:szCs w:val="28"/>
        </w:rPr>
      </w:pPr>
      <w:r>
        <w:rPr>
          <w:rFonts w:ascii="Trebuchet MS" w:hAnsi="Trebuchet MS"/>
          <w:color w:val="FF0000"/>
          <w:szCs w:val="28"/>
        </w:rPr>
        <w:t>Rodolpho  Cavalieri</w:t>
      </w:r>
    </w:p>
    <w:p w:rsidR="00B97CFF" w:rsidRPr="00DF446F" w:rsidRDefault="00B97CFF" w:rsidP="00B97CFF">
      <w:pPr>
        <w:ind w:firstLine="567"/>
        <w:jc w:val="center"/>
        <w:rPr>
          <w:rFonts w:ascii="Trebuchet MS" w:eastAsia="MS Mincho" w:hAnsi="Trebuchet MS"/>
        </w:rPr>
      </w:pP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567"/>
        <w:rPr>
          <w:rFonts w:ascii="Trebuchet MS" w:hAnsi="Trebuchet MS"/>
          <w:b/>
          <w:bCs/>
        </w:rPr>
      </w:pPr>
      <w:r w:rsidRPr="00DF446F">
        <w:rPr>
          <w:rFonts w:ascii="Trebuchet MS" w:hAnsi="Trebuchet MS"/>
          <w:b/>
          <w:bCs/>
        </w:rPr>
        <w:t>Ler Cantares 6:10</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I) a)</w:t>
      </w:r>
      <w:r w:rsidRPr="00DF446F">
        <w:rPr>
          <w:rFonts w:ascii="Trebuchet MS" w:eastAsia="MS Mincho" w:hAnsi="Trebuchet MS"/>
        </w:rPr>
        <w:t xml:space="preserve"> O sábio rei Salomão, estava maravilhado com a revelação recebida dos cé</w:t>
      </w:r>
      <w:r w:rsidRPr="00DF446F">
        <w:rPr>
          <w:rFonts w:ascii="Trebuchet MS" w:eastAsia="MS Mincho" w:hAnsi="Trebuchet MS"/>
        </w:rPr>
        <w:t>us, acerca</w:t>
      </w:r>
      <w:r w:rsidRPr="00DF446F">
        <w:rPr>
          <w:rFonts w:ascii="Trebuchet MS" w:eastAsia="MS Mincho" w:hAnsi="Trebuchet MS"/>
        </w:rPr>
        <w:t xml:space="preserve"> da última propriedade de Deus aqui na Terra – a Sua igreja.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b) Num lance cheio de graça e poesia descreve, a formosura e o brilho dessa verdadeira rainha na terra. A congregação dos santos. </w:t>
      </w:r>
    </w:p>
    <w:p w:rsidR="00B97CFF" w:rsidRPr="00DF446F" w:rsidRDefault="00B97CFF" w:rsidP="00B97CFF">
      <w:pPr>
        <w:pStyle w:val="Recuodecorpodetexto"/>
        <w:rPr>
          <w:rFonts w:ascii="Trebuchet MS" w:hAnsi="Trebuchet MS"/>
        </w:rPr>
      </w:pPr>
      <w:r w:rsidRPr="00DF446F">
        <w:rPr>
          <w:rFonts w:ascii="Trebuchet MS" w:hAnsi="Trebuchet MS"/>
        </w:rPr>
        <w:t xml:space="preserve">c) Impressionado com a cadência, regularidade, determinação e harmonia como se porta, imaginou-a como um grande exército de bandeira e tudo. É o povo de Deus na sua grande marcha mundial, na sua última arrancada sagrada. Somos hoje um poderoso exército com quase vinte milhões nas Escolas Sabatinas, ao redor do mundo.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d) Fomos informados de que este ano o Brasil atinge o primeiro lugar em número de adventistas no mundo inteiro. Somos hoje o maior país adventista da Terra. Glória a Deus nas alturas e regozijo em nossos corações aqui no Brasil. </w:t>
      </w:r>
    </w:p>
    <w:p w:rsidR="00B97CFF" w:rsidRPr="00DF446F" w:rsidRDefault="00B97CFF" w:rsidP="00B97CFF">
      <w:pPr>
        <w:pStyle w:val="Recuodecorpodetexto"/>
        <w:rPr>
          <w:rFonts w:ascii="Trebuchet MS" w:hAnsi="Trebuchet MS"/>
        </w:rPr>
      </w:pPr>
      <w:r w:rsidRPr="00DF446F">
        <w:rPr>
          <w:rFonts w:ascii="Trebuchet MS" w:hAnsi="Trebuchet MS"/>
        </w:rPr>
        <w:t xml:space="preserve">e) Diz o Espírito de Profecia: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"A obra está prestes a concluir-se. Os membros da igreja militante que se houverem demonstrado fiéis, tornar-se-ão a igreja triunfante. E nosso General, que não erra nunca, diz-nos ainda: "Avançai; entrai em novo território; içai o estandarte  em toda terra." – </w:t>
      </w:r>
      <w:r w:rsidRPr="00DF446F">
        <w:rPr>
          <w:rFonts w:ascii="Trebuchet MS" w:eastAsia="MS Mincho" w:hAnsi="Trebuchet MS"/>
          <w:i/>
          <w:iCs/>
        </w:rPr>
        <w:t>Evangelismo</w:t>
      </w:r>
      <w:r w:rsidRPr="00DF446F">
        <w:rPr>
          <w:rFonts w:ascii="Trebuchet MS" w:eastAsia="MS Mincho" w:hAnsi="Trebuchet MS"/>
        </w:rPr>
        <w:t xml:space="preserve">, pág. 707. </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I) a)</w:t>
      </w:r>
      <w:r w:rsidRPr="00DF446F">
        <w:rPr>
          <w:rFonts w:ascii="Trebuchet MS" w:eastAsia="MS Mincho" w:hAnsi="Trebuchet MS"/>
        </w:rPr>
        <w:t xml:space="preserve"> No entanto, eu gostaria de fazer algumas perguntas agora: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Quantos de nós estamos envolvidos nesse grande exército de Deus?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2°) Quanto de meus recursos materiais, talentos naturais, influência pessoal já coloquei e ainda vou colocar nessa grandiosa obra?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3°) Quanto representa a minha conquista para a igreja de Deus hoje? Aqui na Terra quantas pessoas já atingi com o evangelho de Cristo?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4°) Aquele que leva a preciosa mensagem, muitas vezes debaixo de "fogo cruzado", através de suor, sangue e lágrimas, verá com alegria os seus eternos resultados. </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III) a)</w:t>
      </w:r>
      <w:r w:rsidRPr="00DF446F">
        <w:rPr>
          <w:rFonts w:ascii="Trebuchet MS" w:eastAsia="MS Mincho" w:hAnsi="Trebuchet MS"/>
        </w:rPr>
        <w:t xml:space="preserve"> A esta altura, alguém poderá estar se perguntando: por quê a igreja? De onde vem, onde está? Para onde vai esse poderoso exército de salvação?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lastRenderedPageBreak/>
        <w:t xml:space="preserve">b) A igreja é a estrada por onde Deus passa, justifica e purifica os pecadores. Ela é de procedência divina. Está na Terra e caminha em direção ao Céu. A igreja possui: corpo, alma e espírito.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O corpo da igreja estende-se por toda a terra em suas múltiplas instituições.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2°) A alma da igreja, seus membros ativos, são os olhos que vêem as suas urgentes necessidades, assistem o fulgor da glória divina.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São os seus ouvidos, atentos ao seu clamor, cientes das mensagens eternas.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São os seus braços, que portam o estandarte poderoso de Emanuel.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São os seus pés, que conquistam terra, mar e espaço, numa formidável marcha espiritual.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3°) O espírito da igreja é Cristo: "como também Cristo é a cabeça da igreja sendo Ele próprio o Salvador do corpo." Efésios 4:24.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Sem Cristo, a igreja se torna acéfala, sem razão ou conhecimento doutrinário, "em nenhum outro há salvação, nenhum outro nome é dado." Atos 4:12.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c) Jesus fundou o cristianismo com Seu próprio sangue, capacitando aos homens a receberam a graça de Deus.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Essa graça capacita os homens e as mulheres, membros ativos do corpo, a movimentarem os recursos materiais e espirituais do grande corpo da igreja de Cristo em todos os lugares do mundo.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2°) O Espírito de Cristo mantém a vida espiritual de cada membro </w:t>
      </w:r>
      <w:r w:rsidRPr="00DF446F">
        <w:rPr>
          <w:rFonts w:ascii="Trebuchet MS" w:eastAsia="MS Mincho" w:hAnsi="Trebuchet MS"/>
          <w:sz w:val="27"/>
        </w:rPr>
        <w:t>ligado ao corpo, fortalecendo, ensinando, protegendo e revestindo de justiça</w:t>
      </w:r>
      <w:r w:rsidRPr="00DF446F">
        <w:rPr>
          <w:rFonts w:ascii="Trebuchet MS" w:eastAsia="MS Mincho" w:hAnsi="Trebuchet MS"/>
        </w:rPr>
        <w:t xml:space="preserve"> </w:t>
      </w:r>
      <w:r w:rsidRPr="00DF446F">
        <w:rPr>
          <w:rFonts w:ascii="Trebuchet MS" w:eastAsia="MS Mincho" w:hAnsi="Trebuchet MS"/>
          <w:sz w:val="27"/>
        </w:rPr>
        <w:t>e graça, alimentando-os com os méritos do Senhor, vindos através da cruz</w:t>
      </w:r>
      <w:r w:rsidRPr="00DF446F">
        <w:rPr>
          <w:rFonts w:ascii="Trebuchet MS" w:eastAsia="MS Mincho" w:hAnsi="Trebuchet MS"/>
        </w:rPr>
        <w:t xml:space="preserve">. </w:t>
      </w:r>
    </w:p>
    <w:p w:rsidR="00B97CFF" w:rsidRPr="00DF446F" w:rsidRDefault="00B97CFF" w:rsidP="00B97CFF">
      <w:pPr>
        <w:pStyle w:val="Recuodecorpodetexto"/>
        <w:rPr>
          <w:rFonts w:ascii="Trebuchet MS" w:hAnsi="Trebuchet MS"/>
        </w:rPr>
      </w:pPr>
      <w:r w:rsidRPr="00DF446F">
        <w:rPr>
          <w:rFonts w:ascii="Trebuchet MS" w:hAnsi="Trebuchet MS"/>
        </w:rPr>
        <w:t xml:space="preserve">3°) Sobretudo, possibilita o Espírito de Cristo, a completa unidade de caracteres diferentes, em um só sentimento, um só pensamento doutrinário e cristão. </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IV) a)</w:t>
      </w:r>
      <w:r w:rsidRPr="00DF446F">
        <w:rPr>
          <w:rFonts w:ascii="Trebuchet MS" w:eastAsia="MS Mincho" w:hAnsi="Trebuchet MS"/>
        </w:rPr>
        <w:t xml:space="preserve"> Eu vou repetir aqui, um fato que já relatamos em outras oportunidades, por se revestir de muita beleza.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Cansado viajante, chegou à vila francesa de </w:t>
      </w:r>
      <w:r w:rsidRPr="00DF446F">
        <w:rPr>
          <w:rFonts w:ascii="Trebuchet MS" w:eastAsia="MS Mincho" w:hAnsi="Trebuchet MS"/>
          <w:lang w:val="fr-FR"/>
        </w:rPr>
        <w:t>Dorebs</w:t>
      </w:r>
      <w:r w:rsidRPr="00DF446F">
        <w:rPr>
          <w:rFonts w:ascii="Trebuchet MS" w:eastAsia="MS Mincho" w:hAnsi="Trebuchet MS"/>
        </w:rPr>
        <w:t xml:space="preserve">, no crepúsculo da tarde, e encontrou seus moradores a caminho da igreja, cada um conduzindo uma lâmpada de bronze. Perguntando por quê aquilo, ouviu esta explicação: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"Não temos outra maneira de iluminar a igreja. Quando ela foi construída em 1550, o prefeito decidiu que cada membro trouxesse sua própria lâmpada. Cada um vai lá para fazer a iluminação mais clara, pois sabe que se deixar de ir, a igreja será mais escura, e o culto mais triste."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lastRenderedPageBreak/>
        <w:t xml:space="preserve">O viajante entrou também na igreja e viu que em cada lugar havia um gancho para pendurar a lâmpada; e, à medida que a igreja se encheu, o efeito cumulatório da multidão de lâmpadas foi-se tornando surpreendente. Por fim, o templo inteiro foi iluminado com uma luz branda, mas bonita e impressionante.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b) Jesus disse qual seria a marca registrada do cristianismo: "A fim de que todos sejam um; e como és Tu, ó Pai, em Mim e eu em Ti, também sejam eles em Nós (Pai e Filho); para que o mundo creia que Tu mMe enviaste." João 17:21.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Só é possível unir critérios, vontades e valores humanos, se eles forem sublimados na direção dos sentimentos divinos; quanto mais nos aproximamos da luz, tanto mais iluminados seremos, até desaparecerem todas as sombras das dúvidas, do amor próprio, vaidades e invejas. Acabaremos todos brilhando com o brilho do Eterno.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c) Saibam irmãos: "quando há unidade de fé em Cristo, completa e total" (Efésios 4:13), pode até acontecer cada um estar falando numa língua diferente como aconteceu na descida do Espírito Santo, mas o resultado final é positivo. A mensagem é aceita e produz frutos eternos: "não são esses homens galileus, humildes incultos? Como pois ouvimos falar em nosso próprio idioma de nascimento, e maravilhados estamos ao ouvir as grandezas de Deus". Atos 2:7-11.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d) No verso 41 o grandioso resultado: "De sorte que eram batizados os que de bom grado receberam a Sua palavra; e naquele dia agregaram-se quase três mil almas". Verso 44: "E todos que criam estavam juntos". Verso 47: "E todos os dias acrescentava o Senhor à igreja aqueles que se haviam de salvar".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e) </w:t>
      </w:r>
      <w:r w:rsidRPr="00DF446F">
        <w:rPr>
          <w:rFonts w:ascii="Trebuchet MS" w:eastAsia="MS Mincho" w:hAnsi="Trebuchet MS"/>
          <w:i/>
          <w:iCs/>
        </w:rPr>
        <w:t>Atos dos Apóstolos</w:t>
      </w:r>
      <w:r w:rsidRPr="00DF446F">
        <w:rPr>
          <w:rFonts w:ascii="Trebuchet MS" w:eastAsia="MS Mincho" w:hAnsi="Trebuchet MS"/>
        </w:rPr>
        <w:t xml:space="preserve">, páginas 90-91, vamos ler: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"Somente enquanto estivessem unidos com Cristo podiam os discípulos esperar possuir o poder acompanhante do Espírito Santo e a cooperação dos anjos do Céu. Com o auxílio desses divinos instrumentos, apresentariam ao mundo uma frente unida, e seriam vencedores no conflito que eram forçados a manter incessantemente contra os poderes das trevas.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"Enquanto persistissem em trabalhar unidos, mensageiros celestiais iriam adiante deles, abrindo-lhes o caminho; corações seriam preparados para a recepção da verdade, e muitos seriam ganhos para Cristo. Enquanto permanecessem unidos, a igreja avançaria 'formosa como a Lua, brilhante como o Sol, formidável como um exército com bandeiras'. Cant. 6:10. Nada lhe impediria o progresso. Ela avançaria de vitória em vitória, cumprindo gloriosamente sua divina missão de proclamar o evangelho ao mundo."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f) Nós acabamos de ler, o porquê do sucesso da igreja primitiva. E podemos resumir em uma só palavra: união. Notem, os apóstolos: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não estavam interessados em saber "quem é o maior".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lastRenderedPageBreak/>
        <w:t xml:space="preserve">2°) E nem, quanto eu posso assumir das funções do nosso reino terrestre. (Imaginavam, Jesus ser um milagroso rebelde e poderoso Senhor, capaz de restaurar o reinado de Davi, e eles, os apóstolos, estariam melhor posicionados no novo reino).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3°) Agora a preocupação do grupo de apóstolos era: o quanto eu tenho vazio em mim mesmo para ser cheio do azeite sagrado.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Vejam este fato registrado em Atos, capítulo 3: Um rapaz aleijado, coxo desde o nascimento, que esmolava junto da chamada porta formosa, e ao ver Pedro e João se aproximando, pediu-lhes uma esmola; resposta de Pedro: "Não possuo nem prata nem ouro, mas o que tenho, isso te dou: em nome de Jesus Cristo, o Nazareno, anda!" O milagre foi notório.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4°) Unidos em Cristo, os discípulos conseguiram: curar todas as enfermidades, converter milhares de almas, e até, ressuscitar os mortos. Essa união, precisa acontecer com urgência em nossas igrejas hoje. </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V) a)</w:t>
      </w:r>
      <w:r w:rsidRPr="00DF446F">
        <w:rPr>
          <w:rFonts w:ascii="Trebuchet MS" w:eastAsia="MS Mincho" w:hAnsi="Trebuchet MS"/>
        </w:rPr>
        <w:t xml:space="preserve"> Hoje só se fala em união, no mundo físico: é a globalização, unificação de vontades </w:t>
      </w:r>
      <w:r w:rsidRPr="00DF446F">
        <w:rPr>
          <w:rFonts w:ascii="Trebuchet MS" w:eastAsia="MS Mincho" w:hAnsi="Trebuchet MS"/>
          <w:sz w:val="27"/>
        </w:rPr>
        <w:t>administrativas e produtivas. No mundo espiritual</w:t>
      </w:r>
      <w:r w:rsidRPr="00DF446F">
        <w:rPr>
          <w:rFonts w:ascii="Trebuchet MS" w:eastAsia="MS Mincho" w:hAnsi="Trebuchet MS"/>
        </w:rPr>
        <w:t xml:space="preserve">, ecumenismo: (unificação de vontades religiosas e procedimentos espirituais). </w:t>
      </w:r>
    </w:p>
    <w:p w:rsidR="00B97CFF" w:rsidRPr="00DF446F" w:rsidRDefault="00B97CFF" w:rsidP="00B97CFF">
      <w:pPr>
        <w:pStyle w:val="Recuodecorpodetexto"/>
        <w:rPr>
          <w:rFonts w:ascii="Trebuchet MS" w:hAnsi="Trebuchet MS"/>
        </w:rPr>
      </w:pPr>
      <w:r w:rsidRPr="00DF446F">
        <w:rPr>
          <w:rFonts w:ascii="Trebuchet MS" w:hAnsi="Trebuchet MS"/>
        </w:rPr>
        <w:t xml:space="preserve">b) Todos se unem, tencionando bons resultados. Mas, na verdade, os propósitos nem sempre são dignos.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Imaginem aqueles três rapazes do velho oeste, que resolveram se unir; planejar e assaltar o banco da cidadezinha onde moravam. Com a mala cheia de dinheiro fugiram para um lugar deserto, onde nascia um lindo olho de água. Depois de três dias, um deles veio comprar alimentos para o bando, e levou também uma lata de veneno. Lá próximo do acampamento, ele se detém, e, envenena parte dos alimentos que levava para o bando. Quando chegava e, avistando os comparsas, traiçoeiramente, foi crivado de balas. Aqueles dois malfeitores restantes, agora, além de assaltantes eram homicidas. Eles resolveram mudar de local. Antes porém, abriram os pacotes de comida e, colocando a manteiga envenenada em pão envenenado, começaram a comer.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Dias depois, o xerife local, com seu binóculo percebeu que um bando de urubus circulava o vale. Ao se aproximar do local com seus homens, surpreso, assiste à festa das aves ao redor dos corpos deformados daqueles jovens.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Essa reunião de malfeitores, foi, sem dúvida, mal direcionada, resultado funesto e infeliz.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lastRenderedPageBreak/>
        <w:t xml:space="preserve">2) Reunião segundo o mundo: os costumes, os princípios, as virtudes, o pudor e até a carne são sacrificados no altar da desobediência.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3) A verdadeira união objetiva alcançar, um bem maior, comum a todos os participantes. É viciada e satânica quando favorece interesses particulares ou de grupos. </w:t>
      </w:r>
    </w:p>
    <w:p w:rsidR="00B97CFF" w:rsidRPr="00DF446F" w:rsidRDefault="00B97CFF" w:rsidP="00B97CFF">
      <w:pPr>
        <w:ind w:firstLine="567"/>
        <w:jc w:val="both"/>
        <w:rPr>
          <w:rFonts w:ascii="Trebuchet MS" w:eastAsia="MS Mincho" w:hAnsi="Trebuchet MS"/>
        </w:rPr>
      </w:pPr>
    </w:p>
    <w:p w:rsidR="00B97CFF" w:rsidRPr="00DF446F" w:rsidRDefault="00B97CFF" w:rsidP="00B97CFF">
      <w:pPr>
        <w:ind w:firstLine="284"/>
        <w:jc w:val="both"/>
        <w:rPr>
          <w:rFonts w:ascii="Trebuchet MS" w:eastAsia="MS Mincho" w:hAnsi="Trebuchet MS"/>
        </w:rPr>
      </w:pPr>
      <w:r w:rsidRPr="00DF446F">
        <w:rPr>
          <w:rFonts w:ascii="Trebuchet MS" w:eastAsia="MS Mincho" w:hAnsi="Trebuchet MS"/>
          <w:b/>
          <w:bCs/>
        </w:rPr>
        <w:t>VI) a)</w:t>
      </w:r>
      <w:r w:rsidRPr="00DF446F">
        <w:rPr>
          <w:rFonts w:ascii="Trebuchet MS" w:eastAsia="MS Mincho" w:hAnsi="Trebuchet MS"/>
        </w:rPr>
        <w:t xml:space="preserve"> A serva do Senhor profetizou acerca da mais satânica união que vai acontecer para torpedear a última igreja, os últimos remanescentes da Terra.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b) "Mediante os dois grandes erros - a imortalidade da alma e a santidade do domingo - Satanás há de enredar o povo em suas malhas. Enquanto o primeiro lança o fundamento do espiritismo, o último cria um laço de simpatia com Roma. Os protestantes dos Estados Unidos serão os primeiros a estender as mãos através do abismo para apanhar a mão do espiritismo; estender-se-ão por sobre o abismo para dar mãos ao poder romano; e, sob a influência desta tríplice união, este país seguirá as pegadas de Roma, desprezando os direitos da consciência." – </w:t>
      </w:r>
      <w:r w:rsidRPr="00DF446F">
        <w:rPr>
          <w:rFonts w:ascii="Trebuchet MS" w:eastAsia="MS Mincho" w:hAnsi="Trebuchet MS"/>
          <w:i/>
          <w:iCs/>
        </w:rPr>
        <w:t>O Grande Conflito</w:t>
      </w:r>
      <w:r w:rsidRPr="00DF446F">
        <w:rPr>
          <w:rFonts w:ascii="Trebuchet MS" w:eastAsia="MS Mincho" w:hAnsi="Trebuchet MS"/>
        </w:rPr>
        <w:t xml:space="preserve">, pág. 588.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c) Saibam irmãos, Deus está preparando pessoas agora, para uma tríplice união. </w:t>
      </w:r>
    </w:p>
    <w:p w:rsidR="00B97CFF" w:rsidRPr="00DF446F" w:rsidRDefault="00B97CFF" w:rsidP="00B97CFF">
      <w:pPr>
        <w:ind w:left="1276" w:hanging="425"/>
        <w:jc w:val="both"/>
        <w:rPr>
          <w:rFonts w:ascii="Trebuchet MS" w:eastAsia="MS Mincho" w:hAnsi="Trebuchet MS"/>
        </w:rPr>
      </w:pPr>
      <w:r w:rsidRPr="00DF446F">
        <w:rPr>
          <w:rFonts w:ascii="Trebuchet MS" w:eastAsia="MS Mincho" w:hAnsi="Trebuchet MS"/>
        </w:rPr>
        <w:t xml:space="preserve">1°) Unir consigo mesmo (santidade do corpo alma e espírito) 1 Tess. 5:23. </w:t>
      </w:r>
    </w:p>
    <w:p w:rsidR="00B97CFF" w:rsidRPr="00DF446F" w:rsidRDefault="00B97CFF" w:rsidP="00B97CFF">
      <w:pPr>
        <w:ind w:left="1276" w:hanging="425"/>
        <w:jc w:val="both"/>
        <w:rPr>
          <w:rFonts w:ascii="Trebuchet MS" w:eastAsia="MS Mincho" w:hAnsi="Trebuchet MS"/>
        </w:rPr>
      </w:pPr>
      <w:r w:rsidRPr="00DF446F">
        <w:rPr>
          <w:rFonts w:ascii="Trebuchet MS" w:eastAsia="MS Mincho" w:hAnsi="Trebuchet MS"/>
        </w:rPr>
        <w:t xml:space="preserve">2°) Unir uns com os outros. "Haja em vós o mesmo sentimento que houve em Cristo Jesus Nosso Senhor." Filip. 2:5. </w:t>
      </w:r>
    </w:p>
    <w:p w:rsidR="00B97CFF" w:rsidRPr="00DF446F" w:rsidRDefault="00B97CFF" w:rsidP="00B97CFF">
      <w:pPr>
        <w:ind w:left="1276" w:hanging="425"/>
        <w:jc w:val="both"/>
        <w:rPr>
          <w:rFonts w:ascii="Trebuchet MS" w:eastAsia="MS Mincho" w:hAnsi="Trebuchet MS"/>
        </w:rPr>
      </w:pPr>
      <w:r w:rsidRPr="00DF446F">
        <w:rPr>
          <w:rFonts w:ascii="Trebuchet MS" w:eastAsia="MS Mincho" w:hAnsi="Trebuchet MS"/>
        </w:rPr>
        <w:t xml:space="preserve">3º) Unir com Deus. Sejam um como nós somos, Eu Contigo eles Comigo. João 17:21. </w:t>
      </w:r>
    </w:p>
    <w:p w:rsidR="00B97CFF" w:rsidRPr="00DF446F" w:rsidRDefault="00B97CFF" w:rsidP="00B97CFF">
      <w:pPr>
        <w:pStyle w:val="Recuodecorpodetexto"/>
        <w:rPr>
          <w:rFonts w:ascii="Trebuchet MS" w:hAnsi="Trebuchet MS"/>
        </w:rPr>
      </w:pPr>
      <w:r w:rsidRPr="00DF446F">
        <w:rPr>
          <w:rFonts w:ascii="Trebuchet MS" w:hAnsi="Trebuchet MS"/>
        </w:rPr>
        <w:t xml:space="preserve">d) Não vai ser a reunião das religiões que vai salvar o mundo. Mas a união dentro da religião que vai brilhar na Terra.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"Entre os habitantes do mundo, espalhados por toda a Terra, há os que não têm dobrado os joelhos a Baal. Como as estrelas do céu, que aparecem à noite, esses fiéis brilharão quando as trevas cobrirem a Terra, e densa escuridão os povos. Na África pagã, nas terras católicas da Europa e da América do Sul, na China, na Índia, nas ilhas do mar e em todos os escuros recantos da Terra, Deus tem em reserva um firmamento de escolhidos que brilharão em meio às trevas." – S. C. 165.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e) Algumas perguntas: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t xml:space="preserve">1) Qual é a minha situação hoje, como pessoa cristã adventista?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t xml:space="preserve">2) Vivo eu o evangelho de Cristo, ou a influência alheia?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t xml:space="preserve">3) O amor de Cristo me constrange ou o amor do mundo me consome?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t xml:space="preserve">4) A minha vida reflete a verdade, ou a verdade reprova a minha vida?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lastRenderedPageBreak/>
        <w:t xml:space="preserve">5) Subjugo eu as paixões do corpo com a minha alma (sentimentos), ou a minha alma é subjugada pelas paixões do meu corpo? </w:t>
      </w:r>
    </w:p>
    <w:p w:rsidR="00B97CFF" w:rsidRPr="00DF446F" w:rsidRDefault="00B97CFF" w:rsidP="00B97CFF">
      <w:pPr>
        <w:ind w:left="1134" w:hanging="283"/>
        <w:jc w:val="both"/>
        <w:rPr>
          <w:rFonts w:ascii="Trebuchet MS" w:eastAsia="MS Mincho" w:hAnsi="Trebuchet MS"/>
        </w:rPr>
      </w:pPr>
      <w:r w:rsidRPr="00DF446F">
        <w:rPr>
          <w:rFonts w:ascii="Trebuchet MS" w:eastAsia="MS Mincho" w:hAnsi="Trebuchet MS"/>
        </w:rPr>
        <w:t xml:space="preserve">6) Estou eu brilhando nas trevas do mundo, ou o mundo está brilhando em minhas trevas? </w:t>
      </w:r>
    </w:p>
    <w:p w:rsidR="00B97CFF" w:rsidRPr="00DF446F" w:rsidRDefault="00B97CFF" w:rsidP="00B97CFF">
      <w:pPr>
        <w:pStyle w:val="Recuodecorpodetexto"/>
        <w:rPr>
          <w:rFonts w:ascii="Trebuchet MS" w:hAnsi="Trebuchet MS"/>
        </w:rPr>
      </w:pPr>
      <w:r w:rsidRPr="00DF446F">
        <w:rPr>
          <w:rFonts w:ascii="Trebuchet MS" w:hAnsi="Trebuchet MS"/>
        </w:rPr>
        <w:t xml:space="preserve">f) Qual é a minha situação?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Muitas vezes nós imaginamos ser tão bons e estar no meio de pessoas tão ruins. Chegamos até a repetir a oração do fariseu: </w:t>
      </w:r>
    </w:p>
    <w:p w:rsidR="00B97CFF" w:rsidRPr="00DF446F" w:rsidRDefault="00B97CFF" w:rsidP="00B97CFF">
      <w:pPr>
        <w:pStyle w:val="citao"/>
        <w:rPr>
          <w:rFonts w:ascii="Trebuchet MS" w:eastAsia="MS Mincho" w:hAnsi="Trebuchet MS"/>
        </w:rPr>
      </w:pPr>
      <w:r w:rsidRPr="00DF446F">
        <w:rPr>
          <w:rFonts w:ascii="Trebuchet MS" w:eastAsia="MS Mincho" w:hAnsi="Trebuchet MS"/>
        </w:rPr>
        <w:t xml:space="preserve">"O fariseu, posto em pé, orava de si para si mesmo, desta forma: Ó Deus, graças te dou porque não sou como os demais homens, roubadores, injustos e adúlteros, nem ainda como este publicano; jejuo duas vezes por semana e dou o dízimo de tudo quanto ganho." Lucas 18:11, 12.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g) Vejam: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Havia um missionário que se julgava o formidável evangelista da região; chegava mesmo, quando outros não o faziam, a se elogiar. Depois de agradecer a Deus por ser tão eficiente adormeceu, e sonhou que um anjo lhe entregou uma folha com os seguintes dados estatísticos: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i/>
          <w:iCs/>
        </w:rPr>
        <w:t>Tem</w:t>
      </w:r>
      <w:r w:rsidRPr="00DF446F">
        <w:rPr>
          <w:rFonts w:ascii="Trebuchet MS" w:eastAsia="MS Mincho" w:hAnsi="Trebuchet MS"/>
        </w:rPr>
        <w:t xml:space="preserve">                   1) orgulho religioso             25%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i/>
          <w:iCs/>
        </w:rPr>
        <w:t>Gosta de</w:t>
      </w:r>
      <w:r w:rsidRPr="00DF446F">
        <w:rPr>
          <w:rFonts w:ascii="Trebuchet MS" w:eastAsia="MS Mincho" w:hAnsi="Trebuchet MS"/>
        </w:rPr>
        <w:t xml:space="preserve">            2) elogios dos outros           15%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i/>
          <w:iCs/>
        </w:rPr>
        <w:t>Faz</w:t>
      </w:r>
      <w:r w:rsidRPr="00DF446F">
        <w:rPr>
          <w:rFonts w:ascii="Trebuchet MS" w:eastAsia="MS Mincho" w:hAnsi="Trebuchet MS"/>
        </w:rPr>
        <w:t xml:space="preserve">                    3) para ser visto                   15%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Armazena          4) amor próprio                   15%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i/>
          <w:iCs/>
        </w:rPr>
        <w:t>Ama</w:t>
      </w:r>
      <w:r w:rsidRPr="00DF446F">
        <w:rPr>
          <w:rFonts w:ascii="Trebuchet MS" w:eastAsia="MS Mincho" w:hAnsi="Trebuchet MS"/>
        </w:rPr>
        <w:t xml:space="preserve">                   5) coisas terrenas                 15% </w:t>
      </w:r>
    </w:p>
    <w:p w:rsidR="00B97CFF" w:rsidRPr="00DF446F" w:rsidRDefault="00B97CFF" w:rsidP="00B97CFF">
      <w:pPr>
        <w:ind w:firstLine="567"/>
        <w:jc w:val="both"/>
        <w:rPr>
          <w:rFonts w:ascii="Trebuchet MS" w:eastAsia="MS Mincho" w:hAnsi="Trebuchet MS"/>
          <w:u w:val="single"/>
        </w:rPr>
      </w:pPr>
      <w:r w:rsidRPr="00DF446F">
        <w:rPr>
          <w:rFonts w:ascii="Trebuchet MS" w:eastAsia="MS Mincho" w:hAnsi="Trebuchet MS"/>
          <w:i/>
          <w:iCs/>
          <w:u w:val="single"/>
        </w:rPr>
        <w:t>Possui</w:t>
      </w:r>
      <w:r w:rsidRPr="00DF446F">
        <w:rPr>
          <w:rFonts w:ascii="Trebuchet MS" w:eastAsia="MS Mincho" w:hAnsi="Trebuchet MS"/>
          <w:u w:val="single"/>
        </w:rPr>
        <w:t xml:space="preserve">                6) egoísmo                           10%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TOTAL:                                                          95% </w:t>
      </w:r>
    </w:p>
    <w:p w:rsidR="00B97CFF" w:rsidRPr="00DF446F" w:rsidRDefault="00B97CFF" w:rsidP="00B97CFF">
      <w:pPr>
        <w:ind w:left="1276" w:hanging="709"/>
        <w:jc w:val="both"/>
        <w:rPr>
          <w:rFonts w:ascii="Trebuchet MS" w:eastAsia="MS Mincho" w:hAnsi="Trebuchet MS"/>
        </w:rPr>
      </w:pPr>
      <w:r w:rsidRPr="00DF446F">
        <w:rPr>
          <w:rFonts w:ascii="Trebuchet MS" w:eastAsia="MS Mincho" w:hAnsi="Trebuchet MS"/>
        </w:rPr>
        <w:t xml:space="preserve">Nota: "Sr. missionário" o seu elogioso trabalho representa apenas 5% do verdadeiro cristianismo.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h) Não seria bom nós agora deixarmos a oração do fariseu, (eu jejuo, eu devolvo os dízimos, eu guardo o sábado, eu não adultero, sou melhor do que os outros), que nos separa de Deus e nos afasta dos homens?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1) Não seria bom, repetirmos a oração do publicano arrependido? </w:t>
      </w:r>
    </w:p>
    <w:p w:rsidR="00B97CFF" w:rsidRPr="00DF446F" w:rsidRDefault="00B97CFF" w:rsidP="00B97CFF">
      <w:pPr>
        <w:pStyle w:val="textobblico-12"/>
        <w:rPr>
          <w:rFonts w:ascii="Trebuchet MS" w:eastAsia="MS Mincho" w:hAnsi="Trebuchet MS"/>
        </w:rPr>
      </w:pPr>
      <w:r w:rsidRPr="00DF446F">
        <w:rPr>
          <w:rFonts w:ascii="Trebuchet MS" w:eastAsia="MS Mincho" w:hAnsi="Trebuchet MS"/>
        </w:rPr>
        <w:t xml:space="preserve">"O publicano, estando em pé, longe, não ousava nem ainda levantar os olhos ao céu, mas batia no peito, dizendo: Ó Deus, sê propício a mim, pecador!" (Lucas 18:13). Este foi justificado.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i) Quando nós emudecermos a voz da nossa arrogância espiritual, silenciarmos o interesse próprio e a vaidade.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Calarmos o nosso egoísmo natural.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Não falarmos de nós mesmos, mas de Cristo.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Aí então, só aí, ouviremos a voz de Jesus dizendo: "Tu és Meu filho, eu hoje te gerei" Salmo 2:7.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Você quer isso?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lastRenderedPageBreak/>
        <w:t xml:space="preserve">Meu prezado irmão, você anseia isso?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Meus amigos ouvintes: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Eu desejo, anseio e espero receber isso agora mesmo através da oração! </w:t>
      </w:r>
    </w:p>
    <w:p w:rsidR="00B97CFF" w:rsidRPr="00DF446F" w:rsidRDefault="00B97CFF" w:rsidP="00B97CFF">
      <w:pPr>
        <w:ind w:firstLine="567"/>
        <w:jc w:val="both"/>
        <w:rPr>
          <w:rFonts w:ascii="Trebuchet MS" w:eastAsia="MS Mincho" w:hAnsi="Trebuchet MS"/>
        </w:rPr>
      </w:pPr>
      <w:r w:rsidRPr="00DF446F">
        <w:rPr>
          <w:rFonts w:ascii="Trebuchet MS" w:eastAsia="MS Mincho" w:hAnsi="Trebuchet MS"/>
        </w:rPr>
        <w:t xml:space="preserve">Você quer se juntar a mim para orarmos a Deus? </w:t>
      </w:r>
    </w:p>
    <w:p w:rsidR="00B97CFF" w:rsidRPr="00DF446F" w:rsidRDefault="00B97CFF" w:rsidP="00B97CFF">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A9B" w:rsidRDefault="00A51A9B" w:rsidP="000F3338">
      <w:r>
        <w:separator/>
      </w:r>
    </w:p>
  </w:endnote>
  <w:endnote w:type="continuationSeparator" w:id="0">
    <w:p w:rsidR="00A51A9B" w:rsidRDefault="00A51A9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A9B" w:rsidRDefault="00A51A9B" w:rsidP="000F3338">
      <w:r>
        <w:separator/>
      </w:r>
    </w:p>
  </w:footnote>
  <w:footnote w:type="continuationSeparator" w:id="0">
    <w:p w:rsidR="00A51A9B" w:rsidRDefault="00A51A9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51A9B"/>
    <w:rsid w:val="00AF15E3"/>
    <w:rsid w:val="00B97CFF"/>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CF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B97CFF"/>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B97CFF"/>
  </w:style>
  <w:style w:type="paragraph" w:customStyle="1" w:styleId="Ttulo-A">
    <w:name w:val="Título - A"/>
    <w:basedOn w:val="Normal"/>
    <w:rsid w:val="00B97CFF"/>
    <w:pPr>
      <w:jc w:val="center"/>
    </w:pPr>
    <w:rPr>
      <w:b/>
      <w:color w:val="FF0000"/>
      <w:sz w:val="30"/>
    </w:rPr>
  </w:style>
  <w:style w:type="paragraph" w:customStyle="1" w:styleId="citao">
    <w:name w:val="citação"/>
    <w:basedOn w:val="Normal"/>
    <w:rsid w:val="00B97CFF"/>
    <w:pPr>
      <w:ind w:firstLine="567"/>
      <w:jc w:val="both"/>
    </w:pPr>
    <w:rPr>
      <w:rFonts w:ascii="Arial" w:hAnsi="Arial"/>
      <w:sz w:val="24"/>
    </w:rPr>
  </w:style>
  <w:style w:type="paragraph" w:customStyle="1" w:styleId="textobblico-12">
    <w:name w:val="texto bíblico - 12"/>
    <w:basedOn w:val="Normal"/>
    <w:rsid w:val="00B97CFF"/>
    <w:pPr>
      <w:ind w:firstLine="567"/>
      <w:jc w:val="both"/>
    </w:pPr>
    <w:rPr>
      <w:rFonts w:ascii="Arial" w:hAnsi="Arial"/>
      <w:sz w:val="24"/>
    </w:rPr>
  </w:style>
  <w:style w:type="paragraph" w:customStyle="1" w:styleId="Ttulo-B">
    <w:name w:val="Título - B"/>
    <w:basedOn w:val="Normal"/>
    <w:rsid w:val="00B97CF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2020-03-05T08:33:00Z</dcterms:created>
  <dcterms:modified xsi:type="dcterms:W3CDTF">2020-03-05T08:33:00Z</dcterms:modified>
  <cp:category>SERMÕES PARA QUARTAS-FEIRAS</cp:category>
</cp:coreProperties>
</file>